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2B49D" w14:textId="21D7DBB0" w:rsidR="005B0142" w:rsidRPr="005B0142" w:rsidRDefault="005B0142" w:rsidP="005B0142">
      <w:pPr>
        <w:jc w:val="right"/>
        <w:rPr>
          <w:rFonts w:ascii="Tahoma" w:hAnsi="Tahoma" w:cs="Tahoma"/>
          <w:bCs/>
          <w:sz w:val="22"/>
          <w:szCs w:val="22"/>
        </w:rPr>
      </w:pPr>
      <w:r w:rsidRPr="005B0142">
        <w:rPr>
          <w:rFonts w:ascii="Tahoma" w:hAnsi="Tahoma" w:cs="Tahoma"/>
          <w:bCs/>
          <w:sz w:val="22"/>
          <w:szCs w:val="22"/>
        </w:rPr>
        <w:t>Pirkimo sąlygų 2 priedas „Techninė specifikacija“</w:t>
      </w:r>
    </w:p>
    <w:p w14:paraId="02D21477" w14:textId="77777777" w:rsidR="005B0142" w:rsidRDefault="005B0142" w:rsidP="00FE6EC4">
      <w:pPr>
        <w:jc w:val="center"/>
        <w:rPr>
          <w:rFonts w:ascii="Tahoma" w:hAnsi="Tahoma" w:cs="Tahoma"/>
          <w:b/>
          <w:sz w:val="22"/>
          <w:szCs w:val="22"/>
        </w:rPr>
      </w:pPr>
    </w:p>
    <w:p w14:paraId="456B5C91" w14:textId="5B87C65F" w:rsidR="00FE6EC4" w:rsidRPr="00380197" w:rsidRDefault="00FE6EC4" w:rsidP="00FE6EC4">
      <w:pPr>
        <w:jc w:val="center"/>
        <w:rPr>
          <w:rFonts w:ascii="Tahoma" w:hAnsi="Tahoma" w:cs="Tahoma"/>
          <w:b/>
          <w:sz w:val="22"/>
          <w:szCs w:val="22"/>
        </w:rPr>
      </w:pPr>
      <w:r w:rsidRPr="00380197">
        <w:rPr>
          <w:rFonts w:ascii="Tahoma" w:hAnsi="Tahoma" w:cs="Tahoma"/>
          <w:b/>
          <w:sz w:val="22"/>
          <w:szCs w:val="22"/>
        </w:rPr>
        <w:t>TECHNINĖ SPECIFIKACIJA</w:t>
      </w:r>
    </w:p>
    <w:p w14:paraId="42CAF281" w14:textId="77777777" w:rsidR="00FE6EC4" w:rsidRPr="00380197" w:rsidRDefault="00FE6EC4" w:rsidP="00FE6EC4">
      <w:pPr>
        <w:jc w:val="center"/>
        <w:rPr>
          <w:rFonts w:ascii="Tahoma" w:hAnsi="Tahoma" w:cs="Tahoma"/>
          <w:b/>
          <w:sz w:val="22"/>
          <w:szCs w:val="22"/>
        </w:rPr>
      </w:pPr>
    </w:p>
    <w:p w14:paraId="6E08AD1C" w14:textId="3E804128" w:rsidR="00924B0A" w:rsidRPr="00CF1ADB" w:rsidRDefault="00FE6EC4" w:rsidP="00CF1ADB">
      <w:pPr>
        <w:pStyle w:val="ListParagraph"/>
        <w:numPr>
          <w:ilvl w:val="0"/>
          <w:numId w:val="1"/>
        </w:numPr>
        <w:tabs>
          <w:tab w:val="left" w:pos="2977"/>
          <w:tab w:val="left" w:pos="3969"/>
        </w:tabs>
        <w:jc w:val="center"/>
        <w:rPr>
          <w:rFonts w:ascii="Tahoma" w:hAnsi="Tahoma" w:cs="Tahoma"/>
          <w:b/>
          <w:bCs/>
        </w:rPr>
      </w:pPr>
      <w:r w:rsidRPr="0E7EF84A">
        <w:rPr>
          <w:rFonts w:ascii="Tahoma" w:hAnsi="Tahoma" w:cs="Tahoma"/>
          <w:b/>
          <w:bCs/>
        </w:rPr>
        <w:t>BENDROSIOS NUOSTATOS</w:t>
      </w:r>
    </w:p>
    <w:p w14:paraId="3B556675" w14:textId="77777777" w:rsidR="00924B0A" w:rsidRPr="00380197" w:rsidRDefault="00924B0A" w:rsidP="00924B0A">
      <w:pPr>
        <w:ind w:left="284" w:hanging="284"/>
        <w:jc w:val="center"/>
        <w:rPr>
          <w:rFonts w:ascii="Tahoma" w:hAnsi="Tahoma" w:cs="Tahoma"/>
          <w:sz w:val="22"/>
          <w:szCs w:val="22"/>
        </w:rPr>
      </w:pPr>
    </w:p>
    <w:p w14:paraId="564870F1" w14:textId="72D25D8D" w:rsidR="00924B0A" w:rsidRPr="00380197" w:rsidRDefault="00E67974" w:rsidP="0E7EF84A">
      <w:pPr>
        <w:pStyle w:val="N2"/>
        <w:numPr>
          <w:ilvl w:val="0"/>
          <w:numId w:val="0"/>
        </w:numPr>
        <w:tabs>
          <w:tab w:val="left" w:pos="1134"/>
          <w:tab w:val="left" w:pos="1276"/>
          <w:tab w:val="left" w:pos="1418"/>
          <w:tab w:val="left" w:pos="1560"/>
        </w:tabs>
        <w:spacing w:line="276" w:lineRule="auto"/>
        <w:ind w:firstLine="1418"/>
        <w:rPr>
          <w:rFonts w:ascii="Tahoma" w:hAnsi="Tahoma" w:cs="Tahoma"/>
          <w:sz w:val="22"/>
          <w:szCs w:val="22"/>
        </w:rPr>
      </w:pPr>
      <w:r>
        <w:rPr>
          <w:rFonts w:ascii="Tahoma" w:hAnsi="Tahoma" w:cs="Tahoma"/>
          <w:sz w:val="22"/>
          <w:szCs w:val="22"/>
        </w:rPr>
        <w:t>1</w:t>
      </w:r>
      <w:r w:rsidR="6A391AC1" w:rsidRPr="0E7EF84A">
        <w:rPr>
          <w:rFonts w:ascii="Tahoma" w:hAnsi="Tahoma" w:cs="Tahoma"/>
          <w:sz w:val="22"/>
          <w:szCs w:val="22"/>
        </w:rPr>
        <w:t xml:space="preserve">.1. </w:t>
      </w:r>
      <w:r w:rsidR="00924B0A" w:rsidRPr="0E7EF84A">
        <w:rPr>
          <w:rFonts w:ascii="Tahoma" w:hAnsi="Tahoma" w:cs="Tahoma"/>
          <w:sz w:val="22"/>
          <w:szCs w:val="22"/>
        </w:rPr>
        <w:t>Valstybės įmonė Registrų centras (toliau – Perkančioji organizacija) numato įsigyti paslaugas, susijusias su esamos sąnaudų apskaitos ir paskirstymo veikloms metodikos (</w:t>
      </w:r>
      <w:proofErr w:type="spellStart"/>
      <w:r w:rsidR="00924B0A" w:rsidRPr="0E7EF84A">
        <w:rPr>
          <w:rFonts w:ascii="Tahoma" w:hAnsi="Tahoma" w:cs="Tahoma"/>
          <w:i/>
          <w:iCs/>
          <w:sz w:val="22"/>
          <w:szCs w:val="22"/>
        </w:rPr>
        <w:t>Activity</w:t>
      </w:r>
      <w:proofErr w:type="spellEnd"/>
      <w:r w:rsidR="00924B0A" w:rsidRPr="0E7EF84A">
        <w:rPr>
          <w:rFonts w:ascii="Tahoma" w:hAnsi="Tahoma" w:cs="Tahoma"/>
          <w:i/>
          <w:iCs/>
          <w:sz w:val="22"/>
          <w:szCs w:val="22"/>
        </w:rPr>
        <w:t xml:space="preserve"> </w:t>
      </w:r>
      <w:proofErr w:type="spellStart"/>
      <w:r w:rsidR="00924B0A" w:rsidRPr="0E7EF84A">
        <w:rPr>
          <w:rFonts w:ascii="Tahoma" w:hAnsi="Tahoma" w:cs="Tahoma"/>
          <w:i/>
          <w:iCs/>
          <w:sz w:val="22"/>
          <w:szCs w:val="22"/>
        </w:rPr>
        <w:t>Based</w:t>
      </w:r>
      <w:proofErr w:type="spellEnd"/>
      <w:r w:rsidR="00924B0A" w:rsidRPr="0E7EF84A">
        <w:rPr>
          <w:rFonts w:ascii="Tahoma" w:hAnsi="Tahoma" w:cs="Tahoma"/>
          <w:i/>
          <w:iCs/>
          <w:sz w:val="22"/>
          <w:szCs w:val="22"/>
        </w:rPr>
        <w:t xml:space="preserve"> </w:t>
      </w:r>
      <w:proofErr w:type="spellStart"/>
      <w:r w:rsidR="00924B0A" w:rsidRPr="0E7EF84A">
        <w:rPr>
          <w:rFonts w:ascii="Tahoma" w:hAnsi="Tahoma" w:cs="Tahoma"/>
          <w:i/>
          <w:iCs/>
          <w:sz w:val="22"/>
          <w:szCs w:val="22"/>
        </w:rPr>
        <w:t>Costing</w:t>
      </w:r>
      <w:proofErr w:type="spellEnd"/>
      <w:r w:rsidR="00924B0A" w:rsidRPr="0E7EF84A">
        <w:rPr>
          <w:rFonts w:ascii="Tahoma" w:hAnsi="Tahoma" w:cs="Tahoma"/>
          <w:i/>
          <w:iCs/>
          <w:sz w:val="22"/>
          <w:szCs w:val="22"/>
        </w:rPr>
        <w:t xml:space="preserve"> (ABC)</w:t>
      </w:r>
      <w:r w:rsidR="00924B0A" w:rsidRPr="0E7EF84A">
        <w:rPr>
          <w:rFonts w:ascii="Tahoma" w:hAnsi="Tahoma" w:cs="Tahoma"/>
          <w:sz w:val="22"/>
          <w:szCs w:val="22"/>
        </w:rPr>
        <w:t>)</w:t>
      </w:r>
      <w:r w:rsidR="00AE6A3A" w:rsidRPr="0E7EF84A">
        <w:rPr>
          <w:rFonts w:ascii="Tahoma" w:hAnsi="Tahoma" w:cs="Tahoma"/>
          <w:sz w:val="22"/>
          <w:szCs w:val="22"/>
        </w:rPr>
        <w:t xml:space="preserve"> (toliau – ABC metodika)</w:t>
      </w:r>
      <w:r w:rsidR="00924B0A" w:rsidRPr="0E7EF84A">
        <w:rPr>
          <w:rFonts w:ascii="Tahoma" w:hAnsi="Tahoma" w:cs="Tahoma"/>
          <w:sz w:val="22"/>
          <w:szCs w:val="22"/>
        </w:rPr>
        <w:t xml:space="preserve"> ir </w:t>
      </w:r>
      <w:r w:rsidR="2A5F6B5C" w:rsidRPr="0E7EF84A">
        <w:rPr>
          <w:rFonts w:ascii="Tahoma" w:hAnsi="Tahoma" w:cs="Tahoma"/>
          <w:sz w:val="22"/>
          <w:szCs w:val="22"/>
        </w:rPr>
        <w:t xml:space="preserve">atlyginimo dydžių </w:t>
      </w:r>
      <w:r w:rsidR="00924B0A" w:rsidRPr="0E7EF84A">
        <w:rPr>
          <w:rFonts w:ascii="Tahoma" w:hAnsi="Tahoma" w:cs="Tahoma"/>
          <w:sz w:val="22"/>
          <w:szCs w:val="22"/>
        </w:rPr>
        <w:t xml:space="preserve">skaičiavimo modelio atnaujinimu (toliau – Paslaugos). </w:t>
      </w:r>
    </w:p>
    <w:p w14:paraId="3421B09B" w14:textId="5EA7DBA7" w:rsidR="00924B0A" w:rsidRPr="00380197" w:rsidRDefault="00E67974" w:rsidP="39EF88B2">
      <w:pPr>
        <w:pStyle w:val="N2"/>
        <w:numPr>
          <w:ilvl w:val="0"/>
          <w:numId w:val="0"/>
        </w:numPr>
        <w:tabs>
          <w:tab w:val="left" w:pos="1134"/>
          <w:tab w:val="left" w:pos="1276"/>
          <w:tab w:val="left" w:pos="1418"/>
          <w:tab w:val="left" w:pos="1560"/>
        </w:tabs>
        <w:spacing w:line="276" w:lineRule="auto"/>
        <w:ind w:left="709" w:firstLine="709"/>
        <w:rPr>
          <w:rFonts w:ascii="Tahoma" w:hAnsi="Tahoma" w:cs="Tahoma"/>
          <w:sz w:val="22"/>
          <w:szCs w:val="22"/>
        </w:rPr>
      </w:pPr>
      <w:r>
        <w:rPr>
          <w:rFonts w:ascii="Tahoma" w:hAnsi="Tahoma" w:cs="Tahoma"/>
          <w:sz w:val="22"/>
          <w:szCs w:val="22"/>
        </w:rPr>
        <w:t>1</w:t>
      </w:r>
      <w:r w:rsidR="05C2EE05" w:rsidRPr="39EF88B2">
        <w:rPr>
          <w:rFonts w:ascii="Tahoma" w:hAnsi="Tahoma" w:cs="Tahoma"/>
          <w:sz w:val="22"/>
          <w:szCs w:val="22"/>
        </w:rPr>
        <w:t xml:space="preserve">.2. </w:t>
      </w:r>
      <w:r w:rsidR="00924B0A" w:rsidRPr="39EF88B2">
        <w:rPr>
          <w:rFonts w:ascii="Tahoma" w:hAnsi="Tahoma" w:cs="Tahoma"/>
          <w:sz w:val="22"/>
          <w:szCs w:val="22"/>
        </w:rPr>
        <w:t>Pagrindinės priežastys, kurios sąlygoja poreikį įsigyti  Paslaugas, yra šios:</w:t>
      </w:r>
    </w:p>
    <w:p w14:paraId="0B810919" w14:textId="3D799EEC" w:rsidR="00924B0A" w:rsidRPr="00380197" w:rsidRDefault="00E67974" w:rsidP="00F05B8E">
      <w:pPr>
        <w:pStyle w:val="N3"/>
        <w:numPr>
          <w:ilvl w:val="0"/>
          <w:numId w:val="0"/>
        </w:numPr>
        <w:tabs>
          <w:tab w:val="left" w:pos="1134"/>
          <w:tab w:val="left" w:pos="1276"/>
          <w:tab w:val="left" w:pos="1418"/>
        </w:tabs>
        <w:spacing w:line="276" w:lineRule="auto"/>
        <w:ind w:firstLine="1418"/>
        <w:rPr>
          <w:rFonts w:ascii="Tahoma" w:hAnsi="Tahoma" w:cs="Tahoma"/>
          <w:szCs w:val="24"/>
        </w:rPr>
      </w:pPr>
      <w:r>
        <w:rPr>
          <w:rFonts w:ascii="Tahoma" w:hAnsi="Tahoma" w:cs="Tahoma"/>
          <w:sz w:val="22"/>
          <w:szCs w:val="22"/>
        </w:rPr>
        <w:t>1</w:t>
      </w:r>
      <w:r w:rsidR="755B89C5" w:rsidRPr="39EF88B2">
        <w:rPr>
          <w:rFonts w:ascii="Tahoma" w:hAnsi="Tahoma" w:cs="Tahoma"/>
          <w:sz w:val="22"/>
          <w:szCs w:val="22"/>
        </w:rPr>
        <w:t xml:space="preserve">.2.1. </w:t>
      </w:r>
      <w:r w:rsidR="6BB7713E" w:rsidRPr="39EF88B2">
        <w:rPr>
          <w:rFonts w:ascii="Tahoma" w:hAnsi="Tahoma" w:cs="Tahoma"/>
          <w:sz w:val="22"/>
          <w:szCs w:val="22"/>
        </w:rPr>
        <w:t>pasikeitusi įmonės veiklos struktūra;</w:t>
      </w:r>
    </w:p>
    <w:p w14:paraId="7046AEF0" w14:textId="11A0DCD9" w:rsidR="00924B0A" w:rsidRPr="00380197" w:rsidRDefault="00E67974" w:rsidP="39EF88B2">
      <w:pPr>
        <w:pStyle w:val="N3"/>
        <w:numPr>
          <w:ilvl w:val="0"/>
          <w:numId w:val="0"/>
        </w:numPr>
        <w:tabs>
          <w:tab w:val="left" w:pos="1134"/>
          <w:tab w:val="left" w:pos="1276"/>
          <w:tab w:val="left" w:pos="1418"/>
        </w:tabs>
        <w:spacing w:line="276" w:lineRule="auto"/>
        <w:ind w:firstLine="1418"/>
        <w:rPr>
          <w:rFonts w:ascii="Tahoma" w:hAnsi="Tahoma" w:cs="Tahoma"/>
          <w:sz w:val="22"/>
          <w:szCs w:val="22"/>
        </w:rPr>
      </w:pPr>
      <w:r>
        <w:rPr>
          <w:rFonts w:ascii="Tahoma" w:hAnsi="Tahoma" w:cs="Tahoma"/>
          <w:sz w:val="22"/>
          <w:szCs w:val="22"/>
        </w:rPr>
        <w:t>1</w:t>
      </w:r>
      <w:r w:rsidR="05A14E50" w:rsidRPr="39EF88B2">
        <w:rPr>
          <w:rFonts w:ascii="Tahoma" w:hAnsi="Tahoma" w:cs="Tahoma"/>
          <w:sz w:val="22"/>
          <w:szCs w:val="22"/>
        </w:rPr>
        <w:t xml:space="preserve">.2.2. </w:t>
      </w:r>
      <w:r w:rsidR="00924B0A" w:rsidRPr="39EF88B2">
        <w:rPr>
          <w:rFonts w:ascii="Tahoma" w:hAnsi="Tahoma" w:cs="Tahoma"/>
          <w:sz w:val="22"/>
          <w:szCs w:val="22"/>
        </w:rPr>
        <w:t>priimami teisės aktai, reglamentuojantys registrų ir IS tvarkytojų veiklos pakeitimus, atlygio už paslaugų teikimą naujus esminius principus, įpareigoja valstybės įmones atnaujinti esamą sąnaudų apskaitos ir paskirstymo veikloms metodiką ir jos pritaikomumą kintančiai organizacijos veiklai.</w:t>
      </w:r>
    </w:p>
    <w:p w14:paraId="62B2297E" w14:textId="6FDC2D5E" w:rsidR="00924B0A" w:rsidRPr="00380197" w:rsidRDefault="00E67974" w:rsidP="39EF88B2">
      <w:pPr>
        <w:pStyle w:val="N3"/>
        <w:numPr>
          <w:ilvl w:val="0"/>
          <w:numId w:val="0"/>
        </w:numPr>
        <w:tabs>
          <w:tab w:val="left" w:pos="1134"/>
          <w:tab w:val="left" w:pos="1276"/>
          <w:tab w:val="left" w:pos="1418"/>
        </w:tabs>
        <w:spacing w:line="276" w:lineRule="auto"/>
        <w:ind w:firstLine="1418"/>
        <w:rPr>
          <w:rFonts w:ascii="Tahoma" w:hAnsi="Tahoma" w:cs="Tahoma"/>
          <w:sz w:val="22"/>
          <w:szCs w:val="22"/>
        </w:rPr>
      </w:pPr>
      <w:r>
        <w:rPr>
          <w:rFonts w:ascii="Tahoma" w:hAnsi="Tahoma" w:cs="Tahoma"/>
          <w:sz w:val="22"/>
          <w:szCs w:val="22"/>
        </w:rPr>
        <w:t>1</w:t>
      </w:r>
      <w:r w:rsidR="5936CC2A" w:rsidRPr="39EF88B2">
        <w:rPr>
          <w:rFonts w:ascii="Tahoma" w:hAnsi="Tahoma" w:cs="Tahoma"/>
          <w:sz w:val="22"/>
          <w:szCs w:val="22"/>
        </w:rPr>
        <w:t xml:space="preserve">.3. </w:t>
      </w:r>
      <w:r w:rsidR="00924B0A" w:rsidRPr="39EF88B2">
        <w:rPr>
          <w:rFonts w:ascii="Tahoma" w:hAnsi="Tahoma" w:cs="Tahoma"/>
          <w:sz w:val="22"/>
          <w:szCs w:val="22"/>
        </w:rPr>
        <w:t>Pirkimo objektą sudaro:</w:t>
      </w:r>
    </w:p>
    <w:p w14:paraId="67EEADCC" w14:textId="6A9600BD" w:rsidR="00924B0A" w:rsidRPr="00380197" w:rsidRDefault="00E67974" w:rsidP="39EF88B2">
      <w:pPr>
        <w:pStyle w:val="N3"/>
        <w:numPr>
          <w:ilvl w:val="0"/>
          <w:numId w:val="0"/>
        </w:numPr>
        <w:tabs>
          <w:tab w:val="left" w:pos="1134"/>
          <w:tab w:val="left" w:pos="1276"/>
          <w:tab w:val="left" w:pos="1418"/>
        </w:tabs>
        <w:spacing w:line="276" w:lineRule="auto"/>
        <w:ind w:firstLine="1418"/>
        <w:rPr>
          <w:rFonts w:ascii="Tahoma" w:hAnsi="Tahoma" w:cs="Tahoma"/>
          <w:sz w:val="22"/>
          <w:szCs w:val="22"/>
        </w:rPr>
      </w:pPr>
      <w:r>
        <w:rPr>
          <w:rFonts w:ascii="Tahoma" w:hAnsi="Tahoma" w:cs="Tahoma"/>
          <w:sz w:val="22"/>
          <w:szCs w:val="22"/>
        </w:rPr>
        <w:t>1</w:t>
      </w:r>
      <w:r w:rsidR="5CE59A45" w:rsidRPr="39EF88B2">
        <w:rPr>
          <w:rFonts w:ascii="Tahoma" w:hAnsi="Tahoma" w:cs="Tahoma"/>
          <w:sz w:val="22"/>
          <w:szCs w:val="22"/>
        </w:rPr>
        <w:t xml:space="preserve">.3.1. </w:t>
      </w:r>
      <w:r w:rsidR="00924B0A" w:rsidRPr="39EF88B2">
        <w:rPr>
          <w:rFonts w:ascii="Tahoma" w:hAnsi="Tahoma" w:cs="Tahoma"/>
          <w:sz w:val="22"/>
          <w:szCs w:val="22"/>
        </w:rPr>
        <w:t>Registrų centro sąnaudų apskaitos ir paskirstymo veikloms metodikos (</w:t>
      </w:r>
      <w:proofErr w:type="spellStart"/>
      <w:r w:rsidR="00924B0A" w:rsidRPr="39EF88B2">
        <w:rPr>
          <w:rFonts w:ascii="Tahoma" w:hAnsi="Tahoma" w:cs="Tahoma"/>
          <w:i/>
          <w:iCs/>
          <w:sz w:val="22"/>
          <w:szCs w:val="22"/>
        </w:rPr>
        <w:t>Activity</w:t>
      </w:r>
      <w:proofErr w:type="spellEnd"/>
      <w:r w:rsidR="00924B0A" w:rsidRPr="39EF88B2">
        <w:rPr>
          <w:rFonts w:ascii="Tahoma" w:hAnsi="Tahoma" w:cs="Tahoma"/>
          <w:i/>
          <w:iCs/>
          <w:sz w:val="22"/>
          <w:szCs w:val="22"/>
        </w:rPr>
        <w:t xml:space="preserve"> </w:t>
      </w:r>
      <w:proofErr w:type="spellStart"/>
      <w:r w:rsidR="00924B0A" w:rsidRPr="39EF88B2">
        <w:rPr>
          <w:rFonts w:ascii="Tahoma" w:hAnsi="Tahoma" w:cs="Tahoma"/>
          <w:i/>
          <w:iCs/>
          <w:sz w:val="22"/>
          <w:szCs w:val="22"/>
        </w:rPr>
        <w:t>Based</w:t>
      </w:r>
      <w:proofErr w:type="spellEnd"/>
      <w:r w:rsidR="00924B0A" w:rsidRPr="39EF88B2">
        <w:rPr>
          <w:rFonts w:ascii="Tahoma" w:hAnsi="Tahoma" w:cs="Tahoma"/>
          <w:i/>
          <w:iCs/>
          <w:sz w:val="22"/>
          <w:szCs w:val="22"/>
        </w:rPr>
        <w:t xml:space="preserve"> </w:t>
      </w:r>
      <w:proofErr w:type="spellStart"/>
      <w:r w:rsidR="00924B0A" w:rsidRPr="39EF88B2">
        <w:rPr>
          <w:rFonts w:ascii="Tahoma" w:hAnsi="Tahoma" w:cs="Tahoma"/>
          <w:i/>
          <w:iCs/>
          <w:sz w:val="22"/>
          <w:szCs w:val="22"/>
        </w:rPr>
        <w:t>Costing</w:t>
      </w:r>
      <w:proofErr w:type="spellEnd"/>
      <w:r w:rsidR="00924B0A" w:rsidRPr="39EF88B2">
        <w:rPr>
          <w:rFonts w:ascii="Tahoma" w:hAnsi="Tahoma" w:cs="Tahoma"/>
          <w:sz w:val="22"/>
          <w:szCs w:val="22"/>
        </w:rPr>
        <w:t xml:space="preserve">) (toliau – </w:t>
      </w:r>
      <w:r w:rsidR="00924B0A" w:rsidRPr="39EF88B2">
        <w:rPr>
          <w:rFonts w:ascii="Tahoma" w:hAnsi="Tahoma" w:cs="Tahoma"/>
          <w:i/>
          <w:iCs/>
          <w:sz w:val="22"/>
          <w:szCs w:val="22"/>
        </w:rPr>
        <w:t>ABC</w:t>
      </w:r>
      <w:r w:rsidR="00924B0A" w:rsidRPr="39EF88B2">
        <w:rPr>
          <w:rFonts w:ascii="Tahoma" w:hAnsi="Tahoma" w:cs="Tahoma"/>
          <w:sz w:val="22"/>
          <w:szCs w:val="22"/>
        </w:rPr>
        <w:t xml:space="preserve"> metodika), atitinkančios Registrų centro veiklos specifiką, atnaujinimas;</w:t>
      </w:r>
    </w:p>
    <w:p w14:paraId="4A8E61F2" w14:textId="045A310E" w:rsidR="00924B0A" w:rsidRDefault="00E67974" w:rsidP="39EF88B2">
      <w:pPr>
        <w:pStyle w:val="N3"/>
        <w:numPr>
          <w:ilvl w:val="0"/>
          <w:numId w:val="0"/>
        </w:numPr>
        <w:tabs>
          <w:tab w:val="left" w:pos="1134"/>
          <w:tab w:val="left" w:pos="1276"/>
          <w:tab w:val="left" w:pos="1418"/>
        </w:tabs>
        <w:spacing w:line="276" w:lineRule="auto"/>
        <w:ind w:left="709" w:firstLine="709"/>
        <w:rPr>
          <w:rFonts w:ascii="Tahoma" w:hAnsi="Tahoma" w:cs="Tahoma"/>
          <w:sz w:val="22"/>
          <w:szCs w:val="22"/>
        </w:rPr>
      </w:pPr>
      <w:r>
        <w:rPr>
          <w:rFonts w:ascii="Tahoma" w:hAnsi="Tahoma" w:cs="Tahoma"/>
          <w:sz w:val="22"/>
          <w:szCs w:val="22"/>
        </w:rPr>
        <w:t>1</w:t>
      </w:r>
      <w:r w:rsidR="51E50131" w:rsidRPr="39EF88B2">
        <w:rPr>
          <w:rFonts w:ascii="Tahoma" w:hAnsi="Tahoma" w:cs="Tahoma"/>
          <w:sz w:val="22"/>
          <w:szCs w:val="22"/>
        </w:rPr>
        <w:t>.3.2.</w:t>
      </w:r>
      <w:r w:rsidR="00924B0A" w:rsidRPr="39EF88B2">
        <w:rPr>
          <w:rFonts w:ascii="Tahoma" w:hAnsi="Tahoma" w:cs="Tahoma"/>
          <w:sz w:val="22"/>
          <w:szCs w:val="22"/>
        </w:rPr>
        <w:t xml:space="preserve"> </w:t>
      </w:r>
      <w:r w:rsidR="608D8C5D" w:rsidRPr="39EF88B2">
        <w:rPr>
          <w:rFonts w:ascii="Tahoma" w:hAnsi="Tahoma" w:cs="Tahoma"/>
          <w:sz w:val="22"/>
          <w:szCs w:val="22"/>
        </w:rPr>
        <w:t xml:space="preserve">atlygio dydžių </w:t>
      </w:r>
      <w:r w:rsidR="00924B0A" w:rsidRPr="39EF88B2">
        <w:rPr>
          <w:rFonts w:ascii="Tahoma" w:hAnsi="Tahoma" w:cs="Tahoma"/>
          <w:sz w:val="22"/>
          <w:szCs w:val="22"/>
        </w:rPr>
        <w:t>skaičiavimo modelio atnaujinimas.</w:t>
      </w:r>
    </w:p>
    <w:p w14:paraId="7D9DCDFE" w14:textId="77777777" w:rsidR="00E67974" w:rsidRPr="00380197" w:rsidRDefault="00E67974" w:rsidP="00E67974">
      <w:pPr>
        <w:pStyle w:val="N3"/>
        <w:numPr>
          <w:ilvl w:val="0"/>
          <w:numId w:val="0"/>
        </w:numPr>
        <w:tabs>
          <w:tab w:val="left" w:pos="1134"/>
          <w:tab w:val="left" w:pos="1276"/>
          <w:tab w:val="left" w:pos="1418"/>
        </w:tabs>
        <w:spacing w:line="276" w:lineRule="auto"/>
        <w:ind w:left="709" w:firstLine="709"/>
        <w:jc w:val="center"/>
        <w:rPr>
          <w:rFonts w:ascii="Tahoma" w:hAnsi="Tahoma" w:cs="Tahoma"/>
          <w:sz w:val="22"/>
          <w:szCs w:val="22"/>
        </w:rPr>
      </w:pPr>
    </w:p>
    <w:p w14:paraId="53505DE6" w14:textId="5C4F5DD4" w:rsidR="00924B0A" w:rsidRDefault="00924B0A" w:rsidP="00E67974">
      <w:pPr>
        <w:pStyle w:val="N1"/>
        <w:rPr>
          <w:rFonts w:ascii="Tahoma" w:hAnsi="Tahoma" w:cs="Tahoma"/>
          <w:sz w:val="22"/>
          <w:szCs w:val="22"/>
        </w:rPr>
      </w:pPr>
      <w:r w:rsidRPr="00E67974">
        <w:rPr>
          <w:rFonts w:ascii="Tahoma" w:hAnsi="Tahoma" w:cs="Tahoma"/>
          <w:i/>
          <w:sz w:val="22"/>
          <w:szCs w:val="22"/>
        </w:rPr>
        <w:t>ABC</w:t>
      </w:r>
      <w:r w:rsidRPr="00E67974">
        <w:rPr>
          <w:rFonts w:ascii="Tahoma" w:hAnsi="Tahoma" w:cs="Tahoma"/>
          <w:sz w:val="22"/>
          <w:szCs w:val="22"/>
        </w:rPr>
        <w:t xml:space="preserve"> metodikOS </w:t>
      </w:r>
      <w:r w:rsidR="00C60C68" w:rsidRPr="00E67974">
        <w:rPr>
          <w:rFonts w:ascii="Tahoma" w:hAnsi="Tahoma" w:cs="Tahoma"/>
          <w:sz w:val="22"/>
          <w:szCs w:val="22"/>
        </w:rPr>
        <w:t xml:space="preserve">IR SKAIČIAVIMO MODELIO </w:t>
      </w:r>
      <w:r w:rsidR="00E427C1" w:rsidRPr="00E67974">
        <w:rPr>
          <w:rFonts w:ascii="Tahoma" w:hAnsi="Tahoma" w:cs="Tahoma"/>
          <w:sz w:val="22"/>
          <w:szCs w:val="22"/>
        </w:rPr>
        <w:t>ANALIZĖ</w:t>
      </w:r>
    </w:p>
    <w:p w14:paraId="03091D37" w14:textId="77777777" w:rsidR="00E67974" w:rsidRPr="00E67974" w:rsidRDefault="00E67974" w:rsidP="00E67974">
      <w:pPr>
        <w:pStyle w:val="N1"/>
        <w:numPr>
          <w:ilvl w:val="0"/>
          <w:numId w:val="0"/>
        </w:numPr>
        <w:ind w:left="3054"/>
        <w:jc w:val="left"/>
        <w:rPr>
          <w:rFonts w:ascii="Tahoma" w:hAnsi="Tahoma" w:cs="Tahoma"/>
          <w:sz w:val="22"/>
          <w:szCs w:val="22"/>
        </w:rPr>
      </w:pPr>
    </w:p>
    <w:p w14:paraId="2578AAD2" w14:textId="723F126F" w:rsidR="00924B0A" w:rsidRPr="00380197" w:rsidRDefault="00924B0A" w:rsidP="00D92C48">
      <w:pPr>
        <w:pStyle w:val="N2"/>
        <w:numPr>
          <w:ilvl w:val="1"/>
          <w:numId w:val="8"/>
        </w:numPr>
        <w:tabs>
          <w:tab w:val="left" w:pos="851"/>
          <w:tab w:val="left" w:pos="1134"/>
          <w:tab w:val="left" w:pos="1276"/>
          <w:tab w:val="left" w:pos="1560"/>
        </w:tabs>
        <w:spacing w:line="276" w:lineRule="auto"/>
        <w:ind w:left="0" w:firstLine="709"/>
        <w:rPr>
          <w:rFonts w:ascii="Tahoma" w:hAnsi="Tahoma" w:cs="Tahoma"/>
          <w:sz w:val="22"/>
          <w:szCs w:val="22"/>
        </w:rPr>
      </w:pPr>
      <w:bookmarkStart w:id="0" w:name="_Toc205355818"/>
      <w:bookmarkStart w:id="1" w:name="_Toc206820594"/>
      <w:bookmarkStart w:id="2" w:name="_Toc228341023"/>
      <w:r w:rsidRPr="00380197">
        <w:rPr>
          <w:rFonts w:ascii="Tahoma" w:hAnsi="Tahoma" w:cs="Tahoma"/>
          <w:sz w:val="22"/>
          <w:szCs w:val="22"/>
        </w:rPr>
        <w:t>Paslaugų teikėjas</w:t>
      </w:r>
      <w:r w:rsidR="00C60C68" w:rsidRPr="00380197">
        <w:rPr>
          <w:rFonts w:ascii="Tahoma" w:hAnsi="Tahoma" w:cs="Tahoma"/>
          <w:sz w:val="22"/>
          <w:szCs w:val="22"/>
        </w:rPr>
        <w:t xml:space="preserve"> teikdamas Paslaugas</w:t>
      </w:r>
      <w:r w:rsidRPr="00380197">
        <w:rPr>
          <w:rFonts w:ascii="Tahoma" w:hAnsi="Tahoma" w:cs="Tahoma"/>
          <w:sz w:val="22"/>
          <w:szCs w:val="22"/>
        </w:rPr>
        <w:t xml:space="preserve"> turi išanalizuoti visas Perkančiosios organizacijos veiklas, sąnaudas ir sąnaudų objektus</w:t>
      </w:r>
      <w:r w:rsidR="00380197" w:rsidRPr="00380197">
        <w:rPr>
          <w:rFonts w:ascii="Tahoma" w:hAnsi="Tahoma" w:cs="Tahoma"/>
          <w:sz w:val="22"/>
          <w:szCs w:val="22"/>
        </w:rPr>
        <w:t xml:space="preserve"> ir identifikuoti esminius pokyčius</w:t>
      </w:r>
      <w:r w:rsidRPr="00380197">
        <w:rPr>
          <w:rFonts w:ascii="Tahoma" w:hAnsi="Tahoma" w:cs="Tahoma"/>
          <w:sz w:val="22"/>
          <w:szCs w:val="22"/>
        </w:rPr>
        <w:t>.</w:t>
      </w:r>
    </w:p>
    <w:p w14:paraId="213DF1E3" w14:textId="542AC815" w:rsidR="00924B0A" w:rsidRPr="00380197" w:rsidRDefault="00924B0A" w:rsidP="00DC3562">
      <w:pPr>
        <w:pStyle w:val="N3"/>
        <w:numPr>
          <w:ilvl w:val="1"/>
          <w:numId w:val="8"/>
        </w:numPr>
        <w:tabs>
          <w:tab w:val="clear" w:pos="1560"/>
          <w:tab w:val="left" w:pos="993"/>
          <w:tab w:val="left" w:pos="1134"/>
          <w:tab w:val="left" w:pos="1276"/>
        </w:tabs>
        <w:spacing w:line="276" w:lineRule="auto"/>
        <w:ind w:left="0" w:firstLine="709"/>
        <w:rPr>
          <w:rFonts w:ascii="Tahoma" w:hAnsi="Tahoma" w:cs="Tahoma"/>
          <w:sz w:val="22"/>
          <w:szCs w:val="22"/>
        </w:rPr>
      </w:pPr>
      <w:r w:rsidRPr="00380197">
        <w:rPr>
          <w:rFonts w:ascii="Tahoma" w:hAnsi="Tahoma" w:cs="Tahoma"/>
          <w:sz w:val="22"/>
          <w:szCs w:val="22"/>
        </w:rPr>
        <w:t>Veikla – tai konkrečiu tikslu atliekamas darbas, siekiant nustatytų uždavinių įgyvendinimą. Paslaugų teikėjas turės išanalizuoti šias veiklas:</w:t>
      </w:r>
    </w:p>
    <w:p w14:paraId="607562C3" w14:textId="12B2509B" w:rsidR="00924B0A" w:rsidRPr="00380197" w:rsidRDefault="00924B0A" w:rsidP="001A5210">
      <w:pPr>
        <w:pStyle w:val="N4"/>
        <w:numPr>
          <w:ilvl w:val="2"/>
          <w:numId w:val="8"/>
        </w:numPr>
        <w:tabs>
          <w:tab w:val="clear" w:pos="1701"/>
          <w:tab w:val="left" w:pos="1134"/>
          <w:tab w:val="left" w:pos="1276"/>
          <w:tab w:val="left" w:pos="1418"/>
          <w:tab w:val="left" w:pos="1560"/>
        </w:tabs>
        <w:spacing w:line="276" w:lineRule="auto"/>
        <w:ind w:hanging="1429"/>
        <w:rPr>
          <w:rFonts w:ascii="Tahoma" w:hAnsi="Tahoma" w:cs="Tahoma"/>
          <w:b/>
          <w:sz w:val="22"/>
          <w:szCs w:val="22"/>
        </w:rPr>
      </w:pPr>
      <w:r w:rsidRPr="00380197">
        <w:rPr>
          <w:rFonts w:ascii="Tahoma" w:hAnsi="Tahoma" w:cs="Tahoma"/>
          <w:b/>
          <w:sz w:val="22"/>
          <w:szCs w:val="22"/>
        </w:rPr>
        <w:t>registrus:</w:t>
      </w:r>
    </w:p>
    <w:p w14:paraId="125AAFC1" w14:textId="2576FDA9" w:rsidR="00924B0A" w:rsidRPr="003509C1" w:rsidRDefault="00924B0A" w:rsidP="004B32C7">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509C1">
        <w:rPr>
          <w:rFonts w:ascii="Tahoma" w:hAnsi="Tahoma" w:cs="Tahoma"/>
          <w:sz w:val="22"/>
          <w:szCs w:val="22"/>
        </w:rPr>
        <w:t>Nekilnojamojo turto registrą ir kadastrą;</w:t>
      </w:r>
    </w:p>
    <w:p w14:paraId="3C153B95" w14:textId="161B614C" w:rsidR="00924B0A" w:rsidRPr="003509C1" w:rsidRDefault="00924B0A" w:rsidP="00276E24">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509C1">
        <w:rPr>
          <w:rFonts w:ascii="Tahoma" w:hAnsi="Tahoma" w:cs="Tahoma"/>
          <w:sz w:val="22"/>
          <w:szCs w:val="22"/>
        </w:rPr>
        <w:t>Juridinių asmenų registrą;</w:t>
      </w:r>
    </w:p>
    <w:p w14:paraId="159B8D03" w14:textId="0FC43F85" w:rsidR="00924B0A" w:rsidRPr="003509C1" w:rsidRDefault="00924B0A"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Adresų registrą;</w:t>
      </w:r>
    </w:p>
    <w:p w14:paraId="0B7D6351" w14:textId="66405618" w:rsidR="00924B0A" w:rsidRPr="003509C1" w:rsidRDefault="00924B0A"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Gyventojų registrą;</w:t>
      </w:r>
    </w:p>
    <w:p w14:paraId="16C25142" w14:textId="7CDC70EB" w:rsidR="00924B0A" w:rsidRPr="003509C1" w:rsidRDefault="00924B0A"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Turto arešto aktų registrą;</w:t>
      </w:r>
    </w:p>
    <w:p w14:paraId="37B40B92" w14:textId="2569F5C6" w:rsidR="00924B0A" w:rsidRPr="003509C1" w:rsidRDefault="00924B0A"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Testamentų registrą;</w:t>
      </w:r>
    </w:p>
    <w:p w14:paraId="112CBB88" w14:textId="7F59F377" w:rsidR="00924B0A" w:rsidRPr="003509C1" w:rsidRDefault="00924B0A"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Vedybų sutarčių registrą;</w:t>
      </w:r>
    </w:p>
    <w:p w14:paraId="7C22FB90" w14:textId="0654B95F" w:rsidR="00924B0A" w:rsidRPr="003509C1" w:rsidRDefault="00924B0A"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Sutarčių</w:t>
      </w:r>
      <w:r w:rsidR="00CE6447" w:rsidRPr="003509C1">
        <w:rPr>
          <w:rFonts w:ascii="Tahoma" w:hAnsi="Tahoma" w:cs="Tahoma"/>
          <w:sz w:val="22"/>
          <w:szCs w:val="22"/>
        </w:rPr>
        <w:t xml:space="preserve"> ir teisių suvaržymų</w:t>
      </w:r>
      <w:r w:rsidRPr="003509C1">
        <w:rPr>
          <w:rFonts w:ascii="Tahoma" w:hAnsi="Tahoma" w:cs="Tahoma"/>
          <w:sz w:val="22"/>
          <w:szCs w:val="22"/>
        </w:rPr>
        <w:t xml:space="preserve"> registrą;</w:t>
      </w:r>
    </w:p>
    <w:p w14:paraId="69214C64" w14:textId="24E7A6A0" w:rsidR="00CE6447" w:rsidRPr="003509C1" w:rsidRDefault="00CE6447" w:rsidP="00CE7D91">
      <w:pPr>
        <w:pStyle w:val="N5"/>
        <w:numPr>
          <w:ilvl w:val="3"/>
          <w:numId w:val="8"/>
        </w:numPr>
        <w:tabs>
          <w:tab w:val="clear" w:pos="1843"/>
          <w:tab w:val="left" w:pos="1134"/>
          <w:tab w:val="left" w:pos="1276"/>
          <w:tab w:val="left" w:pos="1418"/>
          <w:tab w:val="left" w:pos="1560"/>
          <w:tab w:val="left" w:pos="1701"/>
        </w:tabs>
        <w:spacing w:line="276" w:lineRule="auto"/>
        <w:ind w:left="1701" w:hanging="992"/>
        <w:rPr>
          <w:rFonts w:ascii="Tahoma" w:hAnsi="Tahoma" w:cs="Tahoma"/>
          <w:sz w:val="22"/>
          <w:szCs w:val="22"/>
        </w:rPr>
      </w:pPr>
      <w:r w:rsidRPr="003509C1">
        <w:rPr>
          <w:rFonts w:ascii="Tahoma" w:hAnsi="Tahoma" w:cs="Tahoma"/>
          <w:sz w:val="22"/>
          <w:szCs w:val="22"/>
        </w:rPr>
        <w:t>Miškų valstybės kadastras;</w:t>
      </w:r>
    </w:p>
    <w:p w14:paraId="6519B520" w14:textId="12E9D55B" w:rsidR="00924B0A" w:rsidRDefault="00924B0A" w:rsidP="00CE7D91">
      <w:pPr>
        <w:pStyle w:val="N5"/>
        <w:numPr>
          <w:ilvl w:val="3"/>
          <w:numId w:val="8"/>
        </w:numPr>
        <w:tabs>
          <w:tab w:val="clear" w:pos="1843"/>
          <w:tab w:val="left" w:pos="851"/>
          <w:tab w:val="left" w:pos="1134"/>
          <w:tab w:val="left" w:pos="1276"/>
          <w:tab w:val="left" w:pos="1418"/>
          <w:tab w:val="left" w:pos="1560"/>
        </w:tabs>
        <w:spacing w:line="276" w:lineRule="auto"/>
        <w:ind w:left="1701" w:hanging="992"/>
        <w:rPr>
          <w:rFonts w:ascii="Tahoma" w:hAnsi="Tahoma" w:cs="Tahoma"/>
          <w:sz w:val="22"/>
          <w:szCs w:val="22"/>
        </w:rPr>
      </w:pPr>
      <w:r w:rsidRPr="003509C1">
        <w:rPr>
          <w:rFonts w:ascii="Tahoma" w:hAnsi="Tahoma" w:cs="Tahoma"/>
          <w:sz w:val="22"/>
          <w:szCs w:val="22"/>
        </w:rPr>
        <w:t>Įgaliojimų registrą;</w:t>
      </w:r>
    </w:p>
    <w:p w14:paraId="26468988" w14:textId="16BD67A0" w:rsidR="00924B0A" w:rsidRPr="001A7015" w:rsidRDefault="00924B0A" w:rsidP="00CE7D91">
      <w:pPr>
        <w:pStyle w:val="N5"/>
        <w:numPr>
          <w:ilvl w:val="3"/>
          <w:numId w:val="8"/>
        </w:numPr>
        <w:tabs>
          <w:tab w:val="clear" w:pos="1843"/>
          <w:tab w:val="left" w:pos="851"/>
          <w:tab w:val="left" w:pos="1134"/>
          <w:tab w:val="left" w:pos="1276"/>
          <w:tab w:val="left" w:pos="1418"/>
          <w:tab w:val="left" w:pos="1560"/>
        </w:tabs>
        <w:spacing w:line="276" w:lineRule="auto"/>
        <w:ind w:left="1701" w:hanging="992"/>
        <w:rPr>
          <w:rFonts w:ascii="Tahoma" w:hAnsi="Tahoma" w:cs="Tahoma"/>
          <w:sz w:val="22"/>
          <w:szCs w:val="22"/>
        </w:rPr>
      </w:pPr>
      <w:r w:rsidRPr="001A7015">
        <w:rPr>
          <w:rFonts w:ascii="Tahoma" w:hAnsi="Tahoma" w:cs="Tahoma"/>
          <w:sz w:val="22"/>
          <w:szCs w:val="22"/>
        </w:rPr>
        <w:t>Neveiksnų ir ribotai veiksnių asmenų registrą</w:t>
      </w:r>
      <w:r w:rsidR="004725BE">
        <w:rPr>
          <w:rFonts w:ascii="Tahoma" w:hAnsi="Tahoma" w:cs="Tahoma"/>
          <w:sz w:val="22"/>
          <w:szCs w:val="22"/>
        </w:rPr>
        <w:t>;</w:t>
      </w:r>
    </w:p>
    <w:p w14:paraId="7B16F860" w14:textId="2AC5AAA8" w:rsidR="00924B0A" w:rsidRPr="00380197" w:rsidRDefault="00924B0A" w:rsidP="00180CF5">
      <w:pPr>
        <w:pStyle w:val="N4"/>
        <w:numPr>
          <w:ilvl w:val="2"/>
          <w:numId w:val="8"/>
        </w:numPr>
        <w:tabs>
          <w:tab w:val="clear" w:pos="1701"/>
          <w:tab w:val="left" w:pos="1134"/>
          <w:tab w:val="left" w:pos="1276"/>
          <w:tab w:val="left" w:pos="1418"/>
          <w:tab w:val="left" w:pos="1560"/>
        </w:tabs>
        <w:spacing w:line="276" w:lineRule="auto"/>
        <w:ind w:hanging="1429"/>
        <w:rPr>
          <w:rFonts w:ascii="Tahoma" w:hAnsi="Tahoma" w:cs="Tahoma"/>
          <w:b/>
          <w:sz w:val="22"/>
          <w:szCs w:val="22"/>
        </w:rPr>
      </w:pPr>
      <w:r w:rsidRPr="00380197">
        <w:rPr>
          <w:rFonts w:ascii="Tahoma" w:hAnsi="Tahoma" w:cs="Tahoma"/>
          <w:b/>
          <w:sz w:val="22"/>
          <w:szCs w:val="22"/>
        </w:rPr>
        <w:t>informacines sistemas:</w:t>
      </w:r>
    </w:p>
    <w:p w14:paraId="58A2F32E" w14:textId="2FB70BE8" w:rsidR="00580ECF" w:rsidRDefault="00580ECF" w:rsidP="00580ECF">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80197">
        <w:rPr>
          <w:rFonts w:ascii="Tahoma" w:hAnsi="Tahoma" w:cs="Tahoma"/>
          <w:sz w:val="22"/>
          <w:szCs w:val="22"/>
        </w:rPr>
        <w:t>Antstolių informacinę sistemą;</w:t>
      </w:r>
    </w:p>
    <w:p w14:paraId="4D2B7439" w14:textId="77777777" w:rsidR="001F05AB" w:rsidRPr="00BC363D" w:rsidRDefault="001F05AB" w:rsidP="00BC363D">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BC363D">
        <w:rPr>
          <w:rFonts w:ascii="Tahoma" w:hAnsi="Tahoma" w:cs="Tahoma"/>
          <w:sz w:val="22"/>
          <w:szCs w:val="22"/>
        </w:rPr>
        <w:t>Piniginių lėšų apribojimų informacinę sistemą;</w:t>
      </w:r>
    </w:p>
    <w:p w14:paraId="3B437023" w14:textId="0325B525" w:rsidR="00924B0A" w:rsidRDefault="00924B0A" w:rsidP="00BC363D">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BC363D">
        <w:rPr>
          <w:rFonts w:ascii="Tahoma" w:hAnsi="Tahoma" w:cs="Tahoma"/>
          <w:sz w:val="22"/>
          <w:szCs w:val="22"/>
        </w:rPr>
        <w:t>Juridinių asmenų dalyvių informacinę sistemą;</w:t>
      </w:r>
    </w:p>
    <w:p w14:paraId="37BBF36A" w14:textId="77777777" w:rsidR="00AE21DA" w:rsidRDefault="00AE21DA" w:rsidP="001C6AF7">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sidRPr="001C6AF7">
        <w:rPr>
          <w:rFonts w:ascii="Tahoma" w:hAnsi="Tahoma" w:cs="Tahoma"/>
          <w:sz w:val="22"/>
          <w:szCs w:val="22"/>
        </w:rPr>
        <w:t>Elektroninę sveikatos paslaugų ir bendradarbiavimo infrastruktūros informacinę sistemą;</w:t>
      </w:r>
    </w:p>
    <w:p w14:paraId="6F05847B" w14:textId="77777777" w:rsidR="00EC3D41" w:rsidRDefault="00EC3D41" w:rsidP="001C6AF7">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sidRPr="001C6AF7">
        <w:rPr>
          <w:rFonts w:ascii="Tahoma" w:hAnsi="Tahoma" w:cs="Tahoma"/>
          <w:sz w:val="22"/>
          <w:szCs w:val="22"/>
        </w:rPr>
        <w:t>Licencijų informacinę sistemą;</w:t>
      </w:r>
    </w:p>
    <w:p w14:paraId="52EEFB04" w14:textId="77777777" w:rsidR="0080274A" w:rsidRDefault="0080274A" w:rsidP="0080274A">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sidRPr="0080274A">
        <w:rPr>
          <w:rFonts w:ascii="Tahoma" w:hAnsi="Tahoma" w:cs="Tahoma"/>
          <w:sz w:val="22"/>
          <w:szCs w:val="22"/>
        </w:rPr>
        <w:lastRenderedPageBreak/>
        <w:t>Politinių partijų narių sąrašų informacinę sistemą;</w:t>
      </w:r>
    </w:p>
    <w:p w14:paraId="6D4E7CC7" w14:textId="7165E5B7" w:rsidR="00C91E47" w:rsidRDefault="00C91E47" w:rsidP="00C91E47">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sidRPr="00C91E47">
        <w:rPr>
          <w:rFonts w:ascii="Tahoma" w:hAnsi="Tahoma" w:cs="Tahoma"/>
          <w:sz w:val="22"/>
          <w:szCs w:val="22"/>
        </w:rPr>
        <w:t xml:space="preserve">Metrikacijos </w:t>
      </w:r>
      <w:r w:rsidR="00B9490A">
        <w:rPr>
          <w:rFonts w:ascii="Tahoma" w:hAnsi="Tahoma" w:cs="Tahoma"/>
          <w:sz w:val="22"/>
          <w:szCs w:val="22"/>
        </w:rPr>
        <w:t>ir gyvenamosios vietos</w:t>
      </w:r>
      <w:r w:rsidR="000F3983">
        <w:rPr>
          <w:rFonts w:ascii="Tahoma" w:hAnsi="Tahoma" w:cs="Tahoma"/>
          <w:sz w:val="22"/>
          <w:szCs w:val="22"/>
        </w:rPr>
        <w:t xml:space="preserve"> </w:t>
      </w:r>
      <w:r w:rsidR="004A4F0E">
        <w:rPr>
          <w:rFonts w:ascii="Tahoma" w:hAnsi="Tahoma" w:cs="Tahoma"/>
          <w:sz w:val="22"/>
          <w:szCs w:val="22"/>
        </w:rPr>
        <w:t>deklaravimo</w:t>
      </w:r>
      <w:r w:rsidRPr="00C91E47">
        <w:rPr>
          <w:rFonts w:ascii="Tahoma" w:hAnsi="Tahoma" w:cs="Tahoma"/>
          <w:sz w:val="22"/>
          <w:szCs w:val="22"/>
        </w:rPr>
        <w:t xml:space="preserve"> informacinę sistemą;</w:t>
      </w:r>
    </w:p>
    <w:p w14:paraId="553B2473" w14:textId="3433ABD4" w:rsidR="0079026D" w:rsidRDefault="008C6581" w:rsidP="00C91E47">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Pr>
          <w:rFonts w:ascii="Tahoma" w:hAnsi="Tahoma" w:cs="Tahoma"/>
          <w:sz w:val="22"/>
          <w:szCs w:val="22"/>
        </w:rPr>
        <w:t xml:space="preserve">Teisinės </w:t>
      </w:r>
      <w:r w:rsidR="00312405">
        <w:rPr>
          <w:rFonts w:ascii="Tahoma" w:hAnsi="Tahoma" w:cs="Tahoma"/>
          <w:sz w:val="22"/>
          <w:szCs w:val="22"/>
        </w:rPr>
        <w:t>pagalbos paslaugų informacinę sistemą;</w:t>
      </w:r>
    </w:p>
    <w:p w14:paraId="4C857BD2" w14:textId="0839C33F" w:rsidR="00312405" w:rsidRDefault="00F879A7" w:rsidP="00C91E47">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Pr>
          <w:rFonts w:ascii="Tahoma" w:hAnsi="Tahoma" w:cs="Tahoma"/>
          <w:sz w:val="22"/>
          <w:szCs w:val="22"/>
        </w:rPr>
        <w:t>Nacionalinę</w:t>
      </w:r>
      <w:r w:rsidR="00CA2147">
        <w:rPr>
          <w:rFonts w:ascii="Tahoma" w:hAnsi="Tahoma" w:cs="Tahoma"/>
          <w:sz w:val="22"/>
          <w:szCs w:val="22"/>
        </w:rPr>
        <w:t xml:space="preserve"> elektroninių siuntų pristatymo, naudojant </w:t>
      </w:r>
      <w:proofErr w:type="spellStart"/>
      <w:r w:rsidR="00CA2147">
        <w:rPr>
          <w:rFonts w:ascii="Tahoma" w:hAnsi="Tahoma" w:cs="Tahoma"/>
          <w:sz w:val="22"/>
          <w:szCs w:val="22"/>
        </w:rPr>
        <w:t>pasšto</w:t>
      </w:r>
      <w:proofErr w:type="spellEnd"/>
      <w:r w:rsidR="00CA2147">
        <w:rPr>
          <w:rFonts w:ascii="Tahoma" w:hAnsi="Tahoma" w:cs="Tahoma"/>
          <w:sz w:val="22"/>
          <w:szCs w:val="22"/>
        </w:rPr>
        <w:t xml:space="preserve"> tinklą</w:t>
      </w:r>
      <w:r w:rsidR="00671694">
        <w:rPr>
          <w:rFonts w:ascii="Tahoma" w:hAnsi="Tahoma" w:cs="Tahoma"/>
          <w:sz w:val="22"/>
          <w:szCs w:val="22"/>
        </w:rPr>
        <w:t xml:space="preserve"> informacin</w:t>
      </w:r>
      <w:r w:rsidR="001C15F9">
        <w:rPr>
          <w:rFonts w:ascii="Tahoma" w:hAnsi="Tahoma" w:cs="Tahoma"/>
          <w:sz w:val="22"/>
          <w:szCs w:val="22"/>
        </w:rPr>
        <w:t>ę sistemą „</w:t>
      </w:r>
      <w:proofErr w:type="spellStart"/>
      <w:r w:rsidR="001C15F9">
        <w:rPr>
          <w:rFonts w:ascii="Tahoma" w:hAnsi="Tahoma" w:cs="Tahoma"/>
          <w:sz w:val="22"/>
          <w:szCs w:val="22"/>
        </w:rPr>
        <w:t>E.pristatymas</w:t>
      </w:r>
      <w:proofErr w:type="spellEnd"/>
      <w:r w:rsidR="001C15F9">
        <w:rPr>
          <w:rFonts w:ascii="Tahoma" w:hAnsi="Tahoma" w:cs="Tahoma"/>
          <w:sz w:val="22"/>
          <w:szCs w:val="22"/>
        </w:rPr>
        <w:t>“;</w:t>
      </w:r>
    </w:p>
    <w:p w14:paraId="505C4CA6" w14:textId="621FAA9C" w:rsidR="001C15F9" w:rsidRPr="00C91E47" w:rsidRDefault="00AD3304" w:rsidP="00C91E47">
      <w:pPr>
        <w:pStyle w:val="N5"/>
        <w:numPr>
          <w:ilvl w:val="3"/>
          <w:numId w:val="8"/>
        </w:numPr>
        <w:tabs>
          <w:tab w:val="clear" w:pos="1843"/>
          <w:tab w:val="left" w:pos="1134"/>
          <w:tab w:val="left" w:pos="1276"/>
          <w:tab w:val="left" w:pos="1418"/>
          <w:tab w:val="left" w:pos="1560"/>
          <w:tab w:val="left" w:pos="1701"/>
        </w:tabs>
        <w:spacing w:line="276" w:lineRule="auto"/>
        <w:ind w:left="0" w:firstLine="709"/>
        <w:rPr>
          <w:rFonts w:ascii="Tahoma" w:hAnsi="Tahoma" w:cs="Tahoma"/>
          <w:sz w:val="22"/>
          <w:szCs w:val="22"/>
        </w:rPr>
      </w:pPr>
      <w:r>
        <w:rPr>
          <w:rFonts w:ascii="Tahoma" w:hAnsi="Tahoma" w:cs="Tahoma"/>
          <w:sz w:val="22"/>
          <w:szCs w:val="22"/>
        </w:rPr>
        <w:t xml:space="preserve">Viešosios </w:t>
      </w:r>
      <w:r w:rsidR="003D01F4">
        <w:rPr>
          <w:rFonts w:ascii="Tahoma" w:hAnsi="Tahoma" w:cs="Tahoma"/>
          <w:sz w:val="22"/>
          <w:szCs w:val="22"/>
        </w:rPr>
        <w:t>i</w:t>
      </w:r>
      <w:r>
        <w:rPr>
          <w:rFonts w:ascii="Tahoma" w:hAnsi="Tahoma" w:cs="Tahoma"/>
          <w:sz w:val="22"/>
          <w:szCs w:val="22"/>
        </w:rPr>
        <w:t>nformacijos rengėjų ir skleidėjų</w:t>
      </w:r>
      <w:r w:rsidR="003D01F4">
        <w:rPr>
          <w:rFonts w:ascii="Tahoma" w:hAnsi="Tahoma" w:cs="Tahoma"/>
          <w:sz w:val="22"/>
          <w:szCs w:val="22"/>
        </w:rPr>
        <w:t xml:space="preserve"> informacinę sistemą;</w:t>
      </w:r>
    </w:p>
    <w:p w14:paraId="4B3B5FF8" w14:textId="1E1345F6" w:rsidR="00D64F17" w:rsidRDefault="0096156D" w:rsidP="00BC363D">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Pr>
          <w:rFonts w:ascii="Tahoma" w:hAnsi="Tahoma" w:cs="Tahoma"/>
          <w:sz w:val="22"/>
          <w:szCs w:val="22"/>
        </w:rPr>
        <w:t>Teismų informacinę sistemą;</w:t>
      </w:r>
    </w:p>
    <w:p w14:paraId="610395FA" w14:textId="44E13025" w:rsidR="00924B0A" w:rsidRDefault="00713579" w:rsidP="00BF5996">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Pr>
          <w:rFonts w:ascii="Tahoma" w:hAnsi="Tahoma" w:cs="Tahoma"/>
          <w:sz w:val="22"/>
          <w:szCs w:val="22"/>
        </w:rPr>
        <w:t>Išankstinės</w:t>
      </w:r>
      <w:r w:rsidR="00BF5996">
        <w:rPr>
          <w:rFonts w:ascii="Tahoma" w:hAnsi="Tahoma" w:cs="Tahoma"/>
          <w:sz w:val="22"/>
          <w:szCs w:val="22"/>
        </w:rPr>
        <w:t xml:space="preserve"> pacientų registracijos informacinę sistemą;</w:t>
      </w:r>
    </w:p>
    <w:p w14:paraId="619D8B5C" w14:textId="77777777" w:rsidR="00924B0A" w:rsidRPr="00E17A18" w:rsidRDefault="00924B0A" w:rsidP="00E17A18">
      <w:pPr>
        <w:pStyle w:val="N5"/>
        <w:numPr>
          <w:ilvl w:val="2"/>
          <w:numId w:val="8"/>
        </w:numPr>
        <w:tabs>
          <w:tab w:val="clear" w:pos="1843"/>
          <w:tab w:val="left" w:pos="1134"/>
          <w:tab w:val="left" w:pos="1276"/>
          <w:tab w:val="left" w:pos="1418"/>
          <w:tab w:val="left" w:pos="1560"/>
          <w:tab w:val="left" w:pos="1701"/>
        </w:tabs>
        <w:spacing w:line="276" w:lineRule="auto"/>
        <w:ind w:hanging="1429"/>
        <w:rPr>
          <w:rFonts w:ascii="Tahoma" w:hAnsi="Tahoma" w:cs="Tahoma"/>
          <w:sz w:val="22"/>
          <w:szCs w:val="22"/>
        </w:rPr>
      </w:pPr>
      <w:r w:rsidRPr="00E17A18">
        <w:rPr>
          <w:rFonts w:ascii="Tahoma" w:hAnsi="Tahoma" w:cs="Tahoma"/>
          <w:b/>
          <w:sz w:val="22"/>
          <w:szCs w:val="22"/>
        </w:rPr>
        <w:t>komercines paslaugas:</w:t>
      </w:r>
    </w:p>
    <w:p w14:paraId="73F825B4" w14:textId="0E19DD35" w:rsidR="00924B0A" w:rsidRPr="00380197" w:rsidRDefault="00924B0A" w:rsidP="00E17A18">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80197">
        <w:rPr>
          <w:rFonts w:ascii="Tahoma" w:hAnsi="Tahoma" w:cs="Tahoma"/>
          <w:sz w:val="22"/>
          <w:szCs w:val="22"/>
        </w:rPr>
        <w:t>Kadastrinius matavimus;</w:t>
      </w:r>
    </w:p>
    <w:p w14:paraId="11CB7011" w14:textId="2461447F" w:rsidR="00924B0A" w:rsidRPr="00380197" w:rsidRDefault="00924B0A" w:rsidP="00E17A18">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80197">
        <w:rPr>
          <w:rFonts w:ascii="Tahoma" w:hAnsi="Tahoma" w:cs="Tahoma"/>
          <w:sz w:val="22"/>
          <w:szCs w:val="22"/>
        </w:rPr>
        <w:t>Turto vertinimą;</w:t>
      </w:r>
    </w:p>
    <w:p w14:paraId="4496F173" w14:textId="6717BE6D" w:rsidR="00924B0A" w:rsidRPr="00380197" w:rsidRDefault="00924B0A" w:rsidP="00E17A18">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80197">
        <w:rPr>
          <w:rFonts w:ascii="Tahoma" w:hAnsi="Tahoma" w:cs="Tahoma"/>
          <w:sz w:val="22"/>
          <w:szCs w:val="22"/>
        </w:rPr>
        <w:t>Sertifikatų paslaugas;</w:t>
      </w:r>
    </w:p>
    <w:p w14:paraId="0677EF60" w14:textId="3B07CBE6" w:rsidR="00924B0A" w:rsidRPr="00380197" w:rsidRDefault="00924B0A" w:rsidP="00E17A18">
      <w:pPr>
        <w:pStyle w:val="N5"/>
        <w:numPr>
          <w:ilvl w:val="3"/>
          <w:numId w:val="8"/>
        </w:numPr>
        <w:tabs>
          <w:tab w:val="clear" w:pos="1843"/>
          <w:tab w:val="left" w:pos="1134"/>
          <w:tab w:val="left" w:pos="1276"/>
          <w:tab w:val="left" w:pos="1418"/>
          <w:tab w:val="left" w:pos="1560"/>
          <w:tab w:val="left" w:pos="1701"/>
        </w:tabs>
        <w:spacing w:line="276" w:lineRule="auto"/>
        <w:ind w:hanging="2498"/>
        <w:rPr>
          <w:rFonts w:ascii="Tahoma" w:hAnsi="Tahoma" w:cs="Tahoma"/>
          <w:sz w:val="22"/>
          <w:szCs w:val="22"/>
        </w:rPr>
      </w:pPr>
      <w:r w:rsidRPr="00380197">
        <w:rPr>
          <w:rFonts w:ascii="Tahoma" w:hAnsi="Tahoma" w:cs="Tahoma"/>
          <w:sz w:val="22"/>
          <w:szCs w:val="22"/>
        </w:rPr>
        <w:t>Kitas komercines paslaugas.</w:t>
      </w:r>
    </w:p>
    <w:p w14:paraId="0247402F" w14:textId="2F98DF3E" w:rsidR="00924B0A" w:rsidRPr="003F14FB" w:rsidRDefault="00924B0A" w:rsidP="00893F49">
      <w:pPr>
        <w:pStyle w:val="N3"/>
        <w:numPr>
          <w:ilvl w:val="1"/>
          <w:numId w:val="8"/>
        </w:numPr>
        <w:tabs>
          <w:tab w:val="clear" w:pos="1560"/>
          <w:tab w:val="left" w:pos="709"/>
          <w:tab w:val="left" w:pos="851"/>
          <w:tab w:val="left" w:pos="1134"/>
          <w:tab w:val="left" w:pos="1276"/>
        </w:tabs>
        <w:spacing w:line="276" w:lineRule="auto"/>
        <w:ind w:left="0" w:firstLine="709"/>
        <w:rPr>
          <w:rFonts w:ascii="Tahoma" w:hAnsi="Tahoma" w:cs="Tahoma"/>
          <w:sz w:val="22"/>
          <w:szCs w:val="22"/>
        </w:rPr>
      </w:pPr>
      <w:r w:rsidRPr="2B7377C8">
        <w:rPr>
          <w:rFonts w:ascii="Tahoma" w:hAnsi="Tahoma" w:cs="Tahoma"/>
          <w:sz w:val="22"/>
          <w:szCs w:val="22"/>
        </w:rPr>
        <w:t xml:space="preserve">Sąnaudų objektas  – logiškai išskiriama Perkančiosios organizacijos veiklos dalis, skirta tam tikrai paslaugai sukurti ir parduoti. Preliminarus objektų skaičius – 300-350 vnt. Objektą sudaro visi Perkančiosios organizacijos ištekliai, tų išteklių transformavimo veiklos (procesai), susiję su konkrečios paslaugos kūrimu ir tokios paslaugos teikimu galutinių paslaugų gavėjams. </w:t>
      </w:r>
      <w:r w:rsidR="63512C3F" w:rsidRPr="2B7377C8">
        <w:rPr>
          <w:rFonts w:cs="Times New Roman"/>
          <w:szCs w:val="24"/>
        </w:rPr>
        <w:t xml:space="preserve"> </w:t>
      </w:r>
      <w:r w:rsidR="4A369698" w:rsidRPr="003F14FB">
        <w:rPr>
          <w:rFonts w:ascii="Tahoma" w:hAnsi="Tahoma" w:cs="Tahoma"/>
          <w:sz w:val="22"/>
          <w:szCs w:val="22"/>
        </w:rPr>
        <w:t>Sąnaudų</w:t>
      </w:r>
      <w:r w:rsidR="63512C3F" w:rsidRPr="003F14FB">
        <w:rPr>
          <w:rFonts w:ascii="Tahoma" w:hAnsi="Tahoma" w:cs="Tahoma"/>
          <w:sz w:val="22"/>
          <w:szCs w:val="22"/>
        </w:rPr>
        <w:t xml:space="preserve"> </w:t>
      </w:r>
      <w:r w:rsidR="0D8FB563" w:rsidRPr="003F14FB">
        <w:rPr>
          <w:rFonts w:ascii="Tahoma" w:hAnsi="Tahoma" w:cs="Tahoma"/>
          <w:sz w:val="22"/>
          <w:szCs w:val="22"/>
        </w:rPr>
        <w:t xml:space="preserve">objektų dydžiai </w:t>
      </w:r>
      <w:r w:rsidR="63512C3F" w:rsidRPr="003F14FB">
        <w:rPr>
          <w:rFonts w:ascii="Tahoma" w:hAnsi="Tahoma" w:cs="Tahoma"/>
          <w:sz w:val="22"/>
          <w:szCs w:val="22"/>
        </w:rPr>
        <w:t>apskaičiuojami pagal bazinius vienetus, atsižvelgiant į duomenų teikimo būdą, kuris nurodytas teisės aktuose, reglamentuojančiuose informacinės sistemos veiklą:</w:t>
      </w:r>
    </w:p>
    <w:p w14:paraId="4226E6CE" w14:textId="51A5C01F" w:rsidR="00924B0A" w:rsidRPr="00380197" w:rsidRDefault="00893F49" w:rsidP="00893F49">
      <w:pPr>
        <w:pStyle w:val="N3"/>
        <w:numPr>
          <w:ilvl w:val="0"/>
          <w:numId w:val="0"/>
        </w:numPr>
        <w:tabs>
          <w:tab w:val="left" w:pos="1134"/>
          <w:tab w:val="left" w:pos="1276"/>
          <w:tab w:val="left" w:pos="1418"/>
        </w:tabs>
        <w:spacing w:line="276" w:lineRule="auto"/>
        <w:ind w:left="709"/>
        <w:rPr>
          <w:rFonts w:ascii="Tahoma" w:hAnsi="Tahoma" w:cs="Tahoma"/>
          <w:sz w:val="22"/>
          <w:szCs w:val="22"/>
        </w:rPr>
      </w:pPr>
      <w:r>
        <w:rPr>
          <w:rFonts w:ascii="Tahoma" w:hAnsi="Tahoma" w:cs="Tahoma"/>
          <w:sz w:val="22"/>
          <w:szCs w:val="22"/>
        </w:rPr>
        <w:t>2.4.</w:t>
      </w:r>
      <w:r w:rsidR="00924B0A" w:rsidRPr="2B7377C8">
        <w:rPr>
          <w:rFonts w:ascii="Tahoma" w:hAnsi="Tahoma" w:cs="Tahoma"/>
          <w:sz w:val="22"/>
          <w:szCs w:val="22"/>
        </w:rPr>
        <w:t xml:space="preserve"> </w:t>
      </w:r>
      <w:r w:rsidR="00AE6A3A" w:rsidRPr="2B7377C8">
        <w:rPr>
          <w:rFonts w:ascii="Tahoma" w:hAnsi="Tahoma" w:cs="Tahoma"/>
          <w:sz w:val="22"/>
          <w:szCs w:val="22"/>
        </w:rPr>
        <w:t>S</w:t>
      </w:r>
      <w:r w:rsidR="00924B0A" w:rsidRPr="2B7377C8">
        <w:rPr>
          <w:rFonts w:ascii="Tahoma" w:hAnsi="Tahoma" w:cs="Tahoma"/>
          <w:sz w:val="22"/>
          <w:szCs w:val="22"/>
        </w:rPr>
        <w:t>ąnaudos išskirtos į:</w:t>
      </w:r>
    </w:p>
    <w:p w14:paraId="5D4A3E9C" w14:textId="10CBAB40" w:rsidR="00924B0A" w:rsidRPr="00893F49" w:rsidRDefault="5AC860C1" w:rsidP="009623F1">
      <w:pPr>
        <w:pStyle w:val="N3"/>
        <w:numPr>
          <w:ilvl w:val="2"/>
          <w:numId w:val="9"/>
        </w:numPr>
        <w:tabs>
          <w:tab w:val="left" w:pos="993"/>
          <w:tab w:val="left" w:pos="1276"/>
          <w:tab w:val="left" w:pos="1418"/>
        </w:tabs>
        <w:spacing w:line="276" w:lineRule="auto"/>
        <w:ind w:hanging="11"/>
        <w:rPr>
          <w:rFonts w:ascii="Tahoma" w:hAnsi="Tahoma" w:cs="Tahoma"/>
          <w:sz w:val="22"/>
          <w:szCs w:val="22"/>
        </w:rPr>
      </w:pPr>
      <w:r w:rsidRPr="00893F49">
        <w:rPr>
          <w:rFonts w:ascii="Tahoma" w:hAnsi="Tahoma" w:cs="Tahoma"/>
          <w:sz w:val="22"/>
          <w:szCs w:val="22"/>
        </w:rPr>
        <w:t>tiesioginės sąnaudos,</w:t>
      </w:r>
      <w:r w:rsidRPr="00893F49">
        <w:rPr>
          <w:rFonts w:ascii="Tahoma" w:hAnsi="Tahoma" w:cs="Tahoma"/>
          <w:i/>
          <w:iCs/>
          <w:sz w:val="22"/>
          <w:szCs w:val="22"/>
        </w:rPr>
        <w:t xml:space="preserve"> </w:t>
      </w:r>
      <w:r w:rsidRPr="00893F49">
        <w:rPr>
          <w:rFonts w:ascii="Tahoma" w:hAnsi="Tahoma" w:cs="Tahoma"/>
          <w:sz w:val="22"/>
          <w:szCs w:val="22"/>
        </w:rPr>
        <w:t>susijusios su konkrečia veikla</w:t>
      </w:r>
      <w:r w:rsidR="00DC0583" w:rsidRPr="00893F49">
        <w:rPr>
          <w:rFonts w:ascii="Tahoma" w:hAnsi="Tahoma" w:cs="Tahoma"/>
          <w:sz w:val="22"/>
          <w:szCs w:val="22"/>
        </w:rPr>
        <w:t>;</w:t>
      </w:r>
    </w:p>
    <w:p w14:paraId="5C8AFE6C" w14:textId="079D6B00" w:rsidR="5AC860C1" w:rsidRPr="00893F49" w:rsidRDefault="5AC860C1" w:rsidP="009623F1">
      <w:pPr>
        <w:pStyle w:val="N3"/>
        <w:numPr>
          <w:ilvl w:val="2"/>
          <w:numId w:val="9"/>
        </w:numPr>
        <w:tabs>
          <w:tab w:val="left" w:pos="993"/>
          <w:tab w:val="left" w:pos="1276"/>
          <w:tab w:val="left" w:pos="1418"/>
        </w:tabs>
        <w:spacing w:line="276" w:lineRule="auto"/>
        <w:ind w:left="0" w:firstLine="709"/>
        <w:rPr>
          <w:rFonts w:ascii="Tahoma" w:hAnsi="Tahoma" w:cs="Tahoma"/>
          <w:sz w:val="22"/>
          <w:szCs w:val="22"/>
        </w:rPr>
      </w:pPr>
      <w:r w:rsidRPr="00893F49">
        <w:rPr>
          <w:rFonts w:ascii="Tahoma" w:hAnsi="Tahoma" w:cs="Tahoma"/>
          <w:sz w:val="22"/>
          <w:szCs w:val="22"/>
        </w:rPr>
        <w:t>netiesioginės sąnaudos</w:t>
      </w:r>
      <w:r w:rsidR="00DC0583" w:rsidRPr="00893F49">
        <w:rPr>
          <w:rFonts w:ascii="Tahoma" w:hAnsi="Tahoma" w:cs="Tahoma"/>
          <w:sz w:val="22"/>
          <w:szCs w:val="22"/>
        </w:rPr>
        <w:t>;</w:t>
      </w:r>
    </w:p>
    <w:p w14:paraId="68E319BC" w14:textId="5A2255C4" w:rsidR="5AC860C1" w:rsidRPr="00DC0583" w:rsidRDefault="5AC860C1" w:rsidP="009623F1">
      <w:pPr>
        <w:pStyle w:val="N3"/>
        <w:numPr>
          <w:ilvl w:val="2"/>
          <w:numId w:val="9"/>
        </w:numPr>
        <w:tabs>
          <w:tab w:val="left" w:pos="993"/>
          <w:tab w:val="left" w:pos="1276"/>
          <w:tab w:val="left" w:pos="1418"/>
        </w:tabs>
        <w:spacing w:line="276" w:lineRule="auto"/>
        <w:ind w:left="0" w:firstLine="709"/>
        <w:rPr>
          <w:rFonts w:ascii="Tahoma" w:hAnsi="Tahoma" w:cs="Tahoma"/>
          <w:szCs w:val="24"/>
        </w:rPr>
      </w:pPr>
      <w:r w:rsidRPr="00893F49">
        <w:rPr>
          <w:rFonts w:ascii="Tahoma" w:hAnsi="Tahoma" w:cs="Tahoma"/>
          <w:sz w:val="22"/>
          <w:szCs w:val="22"/>
        </w:rPr>
        <w:t>bendrosios administracinės sąnaudos</w:t>
      </w:r>
      <w:r w:rsidR="00DC0583">
        <w:rPr>
          <w:rFonts w:ascii="Tahoma" w:hAnsi="Tahoma" w:cs="Tahoma"/>
          <w:szCs w:val="24"/>
        </w:rPr>
        <w:t>;</w:t>
      </w:r>
    </w:p>
    <w:p w14:paraId="262B6EC0" w14:textId="2F4D5317" w:rsidR="2B7377C8" w:rsidRPr="00E50E27" w:rsidRDefault="5AC860C1" w:rsidP="00186FDA">
      <w:pPr>
        <w:pStyle w:val="N3"/>
        <w:numPr>
          <w:ilvl w:val="1"/>
          <w:numId w:val="9"/>
        </w:numPr>
        <w:tabs>
          <w:tab w:val="left" w:pos="993"/>
          <w:tab w:val="left" w:pos="1276"/>
          <w:tab w:val="left" w:pos="1418"/>
        </w:tabs>
        <w:spacing w:line="276" w:lineRule="auto"/>
        <w:ind w:left="0" w:firstLine="709"/>
        <w:rPr>
          <w:rFonts w:cs="Times New Roman"/>
          <w:b/>
          <w:caps/>
          <w:color w:val="000000" w:themeColor="text1"/>
          <w:sz w:val="22"/>
          <w:szCs w:val="22"/>
        </w:rPr>
      </w:pPr>
      <w:r w:rsidRPr="009475C4">
        <w:rPr>
          <w:rFonts w:ascii="Tahoma" w:hAnsi="Tahoma" w:cs="Tahoma"/>
          <w:sz w:val="22"/>
          <w:szCs w:val="22"/>
        </w:rPr>
        <w:t>Sąnaudų detalizacija pateikta</w:t>
      </w:r>
      <w:r w:rsidRPr="009475C4">
        <w:rPr>
          <w:rFonts w:cs="Times New Roman"/>
          <w:sz w:val="22"/>
          <w:szCs w:val="22"/>
        </w:rPr>
        <w:t xml:space="preserve"> </w:t>
      </w:r>
      <w:r w:rsidR="00AA259B" w:rsidRPr="009475C4">
        <w:rPr>
          <w:rFonts w:ascii="Tahoma" w:hAnsi="Tahoma" w:cs="Tahoma"/>
          <w:color w:val="000000" w:themeColor="text1"/>
          <w:sz w:val="22"/>
          <w:szCs w:val="22"/>
        </w:rPr>
        <w:t xml:space="preserve">Atlyginimo už registrų informacinių sistemų objektų registravimą registrų informacinėse sistemose ir (ar) informacinėse sistemose tvarkomų duomenų teikimą, ir (ar) </w:t>
      </w:r>
      <w:r w:rsidR="00AA259B" w:rsidRPr="009475C4">
        <w:rPr>
          <w:rFonts w:ascii="Tahoma" w:hAnsi="Tahoma" w:cs="Tahoma"/>
          <w:sz w:val="22"/>
          <w:szCs w:val="22"/>
        </w:rPr>
        <w:t>kitus su duomenų tvarkymu susijusius veiksmus apskaičiavimo ir</w:t>
      </w:r>
      <w:r w:rsidR="00AA259B" w:rsidRPr="009475C4">
        <w:rPr>
          <w:rFonts w:ascii="Tahoma" w:hAnsi="Tahoma" w:cs="Tahoma"/>
          <w:color w:val="000000" w:themeColor="text1"/>
          <w:sz w:val="22"/>
          <w:szCs w:val="22"/>
        </w:rPr>
        <w:t xml:space="preserve"> mokėjimo tvarkos apraše</w:t>
      </w:r>
      <w:r w:rsidR="007C2093">
        <w:rPr>
          <w:rFonts w:ascii="Tahoma" w:hAnsi="Tahoma" w:cs="Tahoma"/>
          <w:color w:val="000000" w:themeColor="text1"/>
          <w:sz w:val="22"/>
          <w:szCs w:val="22"/>
        </w:rPr>
        <w:t>, patvirtintame Lietuvos Respublikos</w:t>
      </w:r>
      <w:r w:rsidR="00CC0BC9">
        <w:rPr>
          <w:rFonts w:ascii="Tahoma" w:hAnsi="Tahoma" w:cs="Tahoma"/>
          <w:color w:val="000000" w:themeColor="text1"/>
          <w:sz w:val="22"/>
          <w:szCs w:val="22"/>
        </w:rPr>
        <w:t xml:space="preserve"> Vyriausybės  2024 m. gegužės 15 d. nutarimu Nr. 349</w:t>
      </w:r>
      <w:r w:rsidR="00E50E27">
        <w:rPr>
          <w:rFonts w:ascii="Tahoma" w:hAnsi="Tahoma" w:cs="Tahoma"/>
          <w:color w:val="000000" w:themeColor="text1"/>
          <w:sz w:val="22"/>
          <w:szCs w:val="22"/>
        </w:rPr>
        <w:t>.</w:t>
      </w:r>
    </w:p>
    <w:p w14:paraId="023F5719" w14:textId="77777777" w:rsidR="00E50E27" w:rsidRPr="00186FDA" w:rsidRDefault="00E50E27" w:rsidP="00E50E27">
      <w:pPr>
        <w:pStyle w:val="N3"/>
        <w:numPr>
          <w:ilvl w:val="0"/>
          <w:numId w:val="0"/>
        </w:numPr>
        <w:tabs>
          <w:tab w:val="left" w:pos="993"/>
          <w:tab w:val="left" w:pos="1276"/>
          <w:tab w:val="left" w:pos="1418"/>
        </w:tabs>
        <w:spacing w:line="276" w:lineRule="auto"/>
        <w:ind w:left="709"/>
        <w:rPr>
          <w:rFonts w:cs="Times New Roman"/>
          <w:b/>
          <w:caps/>
          <w:color w:val="000000" w:themeColor="text1"/>
          <w:sz w:val="22"/>
          <w:szCs w:val="22"/>
        </w:rPr>
      </w:pPr>
    </w:p>
    <w:bookmarkEnd w:id="0"/>
    <w:bookmarkEnd w:id="1"/>
    <w:bookmarkEnd w:id="2"/>
    <w:p w14:paraId="30DF6CA1" w14:textId="1E6CCF8C" w:rsidR="00924B0A" w:rsidRPr="00186FDA" w:rsidRDefault="00186FDA" w:rsidP="00F05B8E">
      <w:pPr>
        <w:tabs>
          <w:tab w:val="left" w:pos="1134"/>
          <w:tab w:val="left" w:pos="1276"/>
          <w:tab w:val="left" w:pos="1418"/>
          <w:tab w:val="left" w:pos="1560"/>
        </w:tabs>
        <w:spacing w:after="120"/>
        <w:jc w:val="center"/>
        <w:rPr>
          <w:rFonts w:ascii="Tahoma" w:hAnsi="Tahoma" w:cs="Tahoma"/>
          <w:b/>
          <w:iCs/>
          <w:sz w:val="22"/>
          <w:szCs w:val="22"/>
        </w:rPr>
      </w:pPr>
      <w:r w:rsidRPr="00186FDA">
        <w:rPr>
          <w:rFonts w:ascii="Tahoma" w:hAnsi="Tahoma" w:cs="Tahoma"/>
          <w:b/>
          <w:iCs/>
          <w:sz w:val="22"/>
          <w:szCs w:val="22"/>
        </w:rPr>
        <w:t>3</w:t>
      </w:r>
      <w:r w:rsidR="002F055D" w:rsidRPr="00186FDA">
        <w:rPr>
          <w:rFonts w:ascii="Tahoma" w:hAnsi="Tahoma" w:cs="Tahoma"/>
          <w:b/>
          <w:iCs/>
          <w:sz w:val="22"/>
          <w:szCs w:val="22"/>
        </w:rPr>
        <w:t>. PASLAUGŲ TEIKIMO ETAPAI</w:t>
      </w:r>
    </w:p>
    <w:p w14:paraId="4AFD4E92" w14:textId="3CA9F331" w:rsidR="00924B0A" w:rsidRPr="000D2C1F" w:rsidRDefault="00924B0A" w:rsidP="00213396">
      <w:pPr>
        <w:pStyle w:val="N2"/>
        <w:numPr>
          <w:ilvl w:val="1"/>
          <w:numId w:val="10"/>
        </w:numPr>
        <w:tabs>
          <w:tab w:val="left" w:pos="1134"/>
          <w:tab w:val="left" w:pos="1276"/>
          <w:tab w:val="left" w:pos="1701"/>
        </w:tabs>
        <w:spacing w:line="276" w:lineRule="auto"/>
        <w:ind w:left="0" w:firstLine="709"/>
        <w:rPr>
          <w:rFonts w:ascii="Tahoma" w:hAnsi="Tahoma" w:cs="Tahoma"/>
          <w:bCs/>
          <w:sz w:val="22"/>
          <w:szCs w:val="22"/>
        </w:rPr>
      </w:pPr>
      <w:r w:rsidRPr="00380197">
        <w:rPr>
          <w:rFonts w:ascii="Tahoma" w:hAnsi="Tahoma" w:cs="Tahoma"/>
          <w:sz w:val="22"/>
          <w:szCs w:val="22"/>
        </w:rPr>
        <w:t xml:space="preserve">Remdamasis sąnaudų objektų, veiklų ir sąnaudų analize, </w:t>
      </w:r>
      <w:r w:rsidR="00E50E27">
        <w:rPr>
          <w:rFonts w:ascii="Tahoma" w:hAnsi="Tahoma" w:cs="Tahoma"/>
          <w:sz w:val="22"/>
          <w:szCs w:val="22"/>
        </w:rPr>
        <w:t>p</w:t>
      </w:r>
      <w:r w:rsidRPr="00380197">
        <w:rPr>
          <w:rFonts w:ascii="Tahoma" w:hAnsi="Tahoma" w:cs="Tahoma"/>
          <w:sz w:val="22"/>
          <w:szCs w:val="22"/>
        </w:rPr>
        <w:t xml:space="preserve">aslaugų teikėjas turi </w:t>
      </w:r>
      <w:r w:rsidR="00AE6A3A" w:rsidRPr="00380197">
        <w:rPr>
          <w:rFonts w:ascii="Tahoma" w:hAnsi="Tahoma" w:cs="Tahoma"/>
          <w:sz w:val="22"/>
          <w:szCs w:val="22"/>
        </w:rPr>
        <w:t xml:space="preserve">atlikti </w:t>
      </w:r>
      <w:r w:rsidRPr="00380197">
        <w:rPr>
          <w:rFonts w:ascii="Tahoma" w:hAnsi="Tahoma" w:cs="Tahoma"/>
          <w:sz w:val="22"/>
          <w:szCs w:val="22"/>
        </w:rPr>
        <w:t>Perkanči</w:t>
      </w:r>
      <w:r w:rsidR="00AE6A3A" w:rsidRPr="00380197">
        <w:rPr>
          <w:rFonts w:ascii="Tahoma" w:hAnsi="Tahoma" w:cs="Tahoma"/>
          <w:sz w:val="22"/>
          <w:szCs w:val="22"/>
        </w:rPr>
        <w:t>osios</w:t>
      </w:r>
      <w:r w:rsidRPr="00380197">
        <w:rPr>
          <w:rFonts w:ascii="Tahoma" w:hAnsi="Tahoma" w:cs="Tahoma"/>
          <w:sz w:val="22"/>
          <w:szCs w:val="22"/>
        </w:rPr>
        <w:t xml:space="preserve"> </w:t>
      </w:r>
      <w:r w:rsidR="00AE6A3A" w:rsidRPr="00380197">
        <w:rPr>
          <w:rFonts w:ascii="Tahoma" w:hAnsi="Tahoma" w:cs="Tahoma"/>
          <w:sz w:val="22"/>
          <w:szCs w:val="22"/>
        </w:rPr>
        <w:t xml:space="preserve">organizacijos turimos </w:t>
      </w:r>
      <w:r w:rsidRPr="000D2C1F">
        <w:rPr>
          <w:rFonts w:ascii="Tahoma" w:hAnsi="Tahoma" w:cs="Tahoma"/>
          <w:bCs/>
          <w:i/>
          <w:sz w:val="22"/>
          <w:szCs w:val="22"/>
        </w:rPr>
        <w:t>ABC</w:t>
      </w:r>
      <w:r w:rsidRPr="000D2C1F">
        <w:rPr>
          <w:rFonts w:ascii="Tahoma" w:hAnsi="Tahoma" w:cs="Tahoma"/>
          <w:bCs/>
          <w:sz w:val="22"/>
          <w:szCs w:val="22"/>
        </w:rPr>
        <w:t xml:space="preserve"> metodik</w:t>
      </w:r>
      <w:r w:rsidR="00AE6A3A" w:rsidRPr="000D2C1F">
        <w:rPr>
          <w:rFonts w:ascii="Tahoma" w:hAnsi="Tahoma" w:cs="Tahoma"/>
          <w:bCs/>
          <w:sz w:val="22"/>
          <w:szCs w:val="22"/>
        </w:rPr>
        <w:t>os</w:t>
      </w:r>
      <w:r w:rsidR="00BE1ED5" w:rsidRPr="000D2C1F">
        <w:rPr>
          <w:rFonts w:ascii="Tahoma" w:hAnsi="Tahoma" w:cs="Tahoma"/>
          <w:bCs/>
          <w:sz w:val="22"/>
          <w:szCs w:val="22"/>
        </w:rPr>
        <w:t xml:space="preserve"> (</w:t>
      </w:r>
      <w:r w:rsidR="00B92BD0" w:rsidRPr="000D2C1F">
        <w:rPr>
          <w:rFonts w:ascii="Tahoma" w:hAnsi="Tahoma" w:cs="Tahoma"/>
          <w:bCs/>
          <w:sz w:val="22"/>
          <w:szCs w:val="22"/>
        </w:rPr>
        <w:t xml:space="preserve">Registrų centro sąnaudų paskirstymo veikloms aprašas </w:t>
      </w:r>
      <w:r w:rsidR="00AE3181" w:rsidRPr="000D2C1F">
        <w:rPr>
          <w:rFonts w:ascii="Tahoma" w:hAnsi="Tahoma" w:cs="Tahoma"/>
          <w:bCs/>
          <w:sz w:val="22"/>
          <w:szCs w:val="22"/>
        </w:rPr>
        <w:t>https://www.registrucentras.lt/p/551</w:t>
      </w:r>
      <w:r w:rsidR="009239B6" w:rsidRPr="000D2C1F">
        <w:rPr>
          <w:rFonts w:ascii="Tahoma" w:hAnsi="Tahoma" w:cs="Tahoma"/>
          <w:bCs/>
          <w:sz w:val="22"/>
          <w:szCs w:val="22"/>
        </w:rPr>
        <w:t xml:space="preserve"> )</w:t>
      </w:r>
      <w:r w:rsidR="00277B5A" w:rsidRPr="000D2C1F">
        <w:rPr>
          <w:rFonts w:ascii="Tahoma" w:hAnsi="Tahoma" w:cs="Tahoma"/>
          <w:bCs/>
          <w:sz w:val="22"/>
          <w:szCs w:val="22"/>
        </w:rPr>
        <w:t xml:space="preserve"> </w:t>
      </w:r>
      <w:r w:rsidR="00BC2E09" w:rsidRPr="000D2C1F">
        <w:rPr>
          <w:rFonts w:ascii="Tahoma" w:hAnsi="Tahoma" w:cs="Tahoma"/>
          <w:bCs/>
          <w:sz w:val="22"/>
          <w:szCs w:val="22"/>
        </w:rPr>
        <w:t>ir skaičia</w:t>
      </w:r>
      <w:r w:rsidR="00BC2E09" w:rsidRPr="00F05B8E">
        <w:rPr>
          <w:rFonts w:ascii="Tahoma" w:hAnsi="Tahoma" w:cs="Tahoma"/>
          <w:bCs/>
          <w:sz w:val="22"/>
          <w:szCs w:val="22"/>
        </w:rPr>
        <w:t>vimo modelio</w:t>
      </w:r>
      <w:r w:rsidR="00AA0C47" w:rsidRPr="000D2C1F">
        <w:rPr>
          <w:rFonts w:ascii="Tahoma" w:hAnsi="Tahoma" w:cs="Tahoma"/>
          <w:bCs/>
          <w:sz w:val="22"/>
          <w:szCs w:val="22"/>
        </w:rPr>
        <w:t xml:space="preserve"> atnaujinimą</w:t>
      </w:r>
      <w:r w:rsidR="000D2C1F" w:rsidRPr="000D2C1F">
        <w:rPr>
          <w:rFonts w:ascii="Tahoma" w:hAnsi="Tahoma" w:cs="Tahoma"/>
          <w:bCs/>
          <w:sz w:val="22"/>
          <w:szCs w:val="22"/>
        </w:rPr>
        <w:t>.</w:t>
      </w:r>
    </w:p>
    <w:p w14:paraId="356D0790" w14:textId="1B7B98B6" w:rsidR="00924B0A" w:rsidRPr="00D03B02" w:rsidRDefault="007B5C3F" w:rsidP="00186FDA">
      <w:pPr>
        <w:pStyle w:val="N2"/>
        <w:numPr>
          <w:ilvl w:val="1"/>
          <w:numId w:val="10"/>
        </w:numPr>
        <w:tabs>
          <w:tab w:val="left" w:pos="1134"/>
          <w:tab w:val="left" w:pos="1276"/>
          <w:tab w:val="left" w:pos="1418"/>
          <w:tab w:val="left" w:pos="1560"/>
        </w:tabs>
        <w:spacing w:line="276" w:lineRule="auto"/>
        <w:ind w:left="0" w:firstLine="709"/>
        <w:rPr>
          <w:rFonts w:ascii="Tahoma" w:hAnsi="Tahoma" w:cs="Tahoma"/>
          <w:sz w:val="22"/>
          <w:szCs w:val="22"/>
        </w:rPr>
      </w:pPr>
      <w:r w:rsidRPr="00D03B02">
        <w:rPr>
          <w:rFonts w:ascii="Tahoma" w:hAnsi="Tahoma" w:cs="Tahoma"/>
          <w:sz w:val="22"/>
          <w:szCs w:val="22"/>
        </w:rPr>
        <w:t xml:space="preserve">Paslaugos turi būti </w:t>
      </w:r>
      <w:r w:rsidR="00DF4905" w:rsidRPr="00D03B02">
        <w:rPr>
          <w:rFonts w:ascii="Tahoma" w:hAnsi="Tahoma" w:cs="Tahoma"/>
          <w:sz w:val="22"/>
          <w:szCs w:val="22"/>
        </w:rPr>
        <w:t>teikiamos šiais etapais:</w:t>
      </w:r>
    </w:p>
    <w:p w14:paraId="445055B3" w14:textId="5DDEAEC2" w:rsidR="4BF714EA" w:rsidRPr="00D03B02" w:rsidRDefault="4BF714EA" w:rsidP="00D03B02">
      <w:pPr>
        <w:pStyle w:val="N2"/>
        <w:numPr>
          <w:ilvl w:val="2"/>
          <w:numId w:val="10"/>
        </w:numPr>
        <w:tabs>
          <w:tab w:val="left" w:pos="1134"/>
          <w:tab w:val="left" w:pos="1276"/>
          <w:tab w:val="left" w:pos="1418"/>
          <w:tab w:val="left" w:pos="1560"/>
        </w:tabs>
        <w:spacing w:line="276" w:lineRule="auto"/>
        <w:ind w:left="0" w:firstLine="709"/>
        <w:rPr>
          <w:rFonts w:ascii="Tahoma" w:hAnsi="Tahoma" w:cs="Tahoma"/>
          <w:sz w:val="22"/>
          <w:szCs w:val="22"/>
        </w:rPr>
      </w:pPr>
      <w:r w:rsidRPr="00D03B02">
        <w:rPr>
          <w:rFonts w:ascii="Tahoma" w:eastAsia="Tahoma" w:hAnsi="Tahoma" w:cs="Tahoma"/>
          <w:b/>
          <w:bCs/>
          <w:sz w:val="22"/>
          <w:szCs w:val="22"/>
        </w:rPr>
        <w:t>1 etapas:</w:t>
      </w:r>
      <w:r w:rsidRPr="00D03B02">
        <w:rPr>
          <w:rFonts w:ascii="Tahoma" w:eastAsia="Tahoma" w:hAnsi="Tahoma" w:cs="Tahoma"/>
          <w:sz w:val="22"/>
          <w:szCs w:val="22"/>
        </w:rPr>
        <w:t xml:space="preserve"> esamos situacijos analizė ir esminių pokyčių identifikavimas</w:t>
      </w:r>
      <w:r w:rsidR="003F085C" w:rsidRPr="00D03B02">
        <w:rPr>
          <w:rFonts w:ascii="Tahoma" w:eastAsia="Tahoma" w:hAnsi="Tahoma" w:cs="Tahoma"/>
          <w:sz w:val="22"/>
          <w:szCs w:val="22"/>
        </w:rPr>
        <w:t>:</w:t>
      </w:r>
    </w:p>
    <w:p w14:paraId="5AD37396" w14:textId="31CC4D19" w:rsidR="4BF714EA" w:rsidRPr="00D03B02" w:rsidRDefault="00A1204E" w:rsidP="00D03B02">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D03B02">
        <w:rPr>
          <w:rFonts w:ascii="Tahoma" w:eastAsia="Tahoma" w:hAnsi="Tahoma" w:cs="Tahoma"/>
          <w:sz w:val="22"/>
          <w:szCs w:val="22"/>
        </w:rPr>
        <w:t>3.</w:t>
      </w:r>
      <w:r w:rsidRPr="00D03B02">
        <w:rPr>
          <w:rFonts w:ascii="Tahoma" w:hAnsi="Tahoma" w:cs="Tahoma"/>
          <w:sz w:val="22"/>
          <w:szCs w:val="22"/>
        </w:rPr>
        <w:t>2.1.1.</w:t>
      </w:r>
      <w:r w:rsidR="4BF714EA" w:rsidRPr="00D03B02">
        <w:rPr>
          <w:rFonts w:ascii="Tahoma" w:eastAsia="Tahoma" w:hAnsi="Tahoma" w:cs="Tahoma"/>
          <w:sz w:val="22"/>
          <w:szCs w:val="22"/>
        </w:rPr>
        <w:t>Esamo</w:t>
      </w:r>
      <w:r w:rsidR="003D1329" w:rsidRPr="00D03B02">
        <w:rPr>
          <w:rFonts w:ascii="Tahoma" w:eastAsia="Tahoma" w:hAnsi="Tahoma" w:cs="Tahoma"/>
          <w:sz w:val="22"/>
          <w:szCs w:val="22"/>
        </w:rPr>
        <w:t>s</w:t>
      </w:r>
      <w:r w:rsidR="4BF714EA" w:rsidRPr="00D03B02">
        <w:rPr>
          <w:rFonts w:ascii="Tahoma" w:eastAsia="Tahoma" w:hAnsi="Tahoma" w:cs="Tahoma"/>
          <w:sz w:val="22"/>
          <w:szCs w:val="22"/>
        </w:rPr>
        <w:t xml:space="preserve"> </w:t>
      </w:r>
      <w:r w:rsidR="00333DE5" w:rsidRPr="00D03B02">
        <w:rPr>
          <w:rFonts w:ascii="Tahoma" w:hAnsi="Tahoma" w:cs="Tahoma"/>
          <w:sz w:val="22"/>
          <w:szCs w:val="22"/>
        </w:rPr>
        <w:t>ABC metodik</w:t>
      </w:r>
      <w:r w:rsidR="003D1329" w:rsidRPr="00D03B02">
        <w:rPr>
          <w:rFonts w:ascii="Tahoma" w:hAnsi="Tahoma" w:cs="Tahoma"/>
          <w:sz w:val="22"/>
          <w:szCs w:val="22"/>
        </w:rPr>
        <w:t>os</w:t>
      </w:r>
      <w:r w:rsidR="00333DE5" w:rsidRPr="00D03B02">
        <w:rPr>
          <w:rFonts w:ascii="Tahoma" w:hAnsi="Tahoma" w:cs="Tahoma"/>
          <w:sz w:val="22"/>
          <w:szCs w:val="22"/>
        </w:rPr>
        <w:t xml:space="preserve"> ir atlyginimo dydžių skaičiavimo modelio </w:t>
      </w:r>
      <w:r w:rsidR="4BF714EA" w:rsidRPr="00D03B02">
        <w:rPr>
          <w:rFonts w:ascii="Tahoma" w:eastAsia="Tahoma" w:hAnsi="Tahoma" w:cs="Tahoma"/>
          <w:sz w:val="22"/>
          <w:szCs w:val="22"/>
        </w:rPr>
        <w:t>struktūros analizė ir siūlomų esminių pakeitimų identifikavimas</w:t>
      </w:r>
      <w:r w:rsidR="00696EF4" w:rsidRPr="00D03B02">
        <w:rPr>
          <w:rFonts w:ascii="Tahoma" w:eastAsia="Tahoma" w:hAnsi="Tahoma" w:cs="Tahoma"/>
          <w:sz w:val="22"/>
          <w:szCs w:val="22"/>
        </w:rPr>
        <w:t>;</w:t>
      </w:r>
    </w:p>
    <w:p w14:paraId="0721F65C" w14:textId="1E5095FA" w:rsidR="4BF714EA" w:rsidRPr="00D03B02" w:rsidRDefault="4BF714EA" w:rsidP="00D03B02">
      <w:pPr>
        <w:pStyle w:val="N2"/>
        <w:numPr>
          <w:ilvl w:val="3"/>
          <w:numId w:val="11"/>
        </w:numPr>
        <w:tabs>
          <w:tab w:val="left" w:pos="1134"/>
          <w:tab w:val="left" w:pos="1276"/>
          <w:tab w:val="left" w:pos="1418"/>
          <w:tab w:val="left" w:pos="1560"/>
        </w:tabs>
        <w:spacing w:line="276" w:lineRule="auto"/>
        <w:ind w:left="0" w:firstLine="709"/>
        <w:rPr>
          <w:rFonts w:ascii="Tahoma" w:hAnsi="Tahoma" w:cs="Tahoma"/>
          <w:sz w:val="22"/>
          <w:szCs w:val="22"/>
        </w:rPr>
      </w:pPr>
      <w:r w:rsidRPr="00D03B02">
        <w:rPr>
          <w:rFonts w:ascii="Tahoma" w:eastAsia="Tahoma" w:hAnsi="Tahoma" w:cs="Tahoma"/>
          <w:sz w:val="22"/>
          <w:szCs w:val="22"/>
        </w:rPr>
        <w:t>Siūlomų esminių pakeitimų pristatymas</w:t>
      </w:r>
      <w:r w:rsidR="003D1329" w:rsidRPr="00D03B02">
        <w:rPr>
          <w:rFonts w:ascii="Tahoma" w:eastAsia="Tahoma" w:hAnsi="Tahoma" w:cs="Tahoma"/>
          <w:sz w:val="22"/>
          <w:szCs w:val="22"/>
        </w:rPr>
        <w:t xml:space="preserve"> (vienas susi</w:t>
      </w:r>
      <w:r w:rsidR="00696EF4" w:rsidRPr="00D03B02">
        <w:rPr>
          <w:rFonts w:ascii="Tahoma" w:eastAsia="Tahoma" w:hAnsi="Tahoma" w:cs="Tahoma"/>
          <w:sz w:val="22"/>
          <w:szCs w:val="22"/>
        </w:rPr>
        <w:t>tikimas</w:t>
      </w:r>
      <w:r w:rsidR="003728D9" w:rsidRPr="00D03B02">
        <w:rPr>
          <w:rFonts w:ascii="Tahoma" w:eastAsia="Tahoma" w:hAnsi="Tahoma" w:cs="Tahoma"/>
          <w:sz w:val="22"/>
          <w:szCs w:val="22"/>
        </w:rPr>
        <w:t xml:space="preserve"> Perkančios</w:t>
      </w:r>
      <w:r w:rsidR="007E77FC" w:rsidRPr="00D03B02">
        <w:rPr>
          <w:rFonts w:ascii="Tahoma" w:eastAsia="Tahoma" w:hAnsi="Tahoma" w:cs="Tahoma"/>
          <w:sz w:val="22"/>
          <w:szCs w:val="22"/>
        </w:rPr>
        <w:t>ios organizacijos patalpose</w:t>
      </w:r>
      <w:r w:rsidR="00696EF4" w:rsidRPr="00D03B02">
        <w:rPr>
          <w:rFonts w:ascii="Tahoma" w:eastAsia="Tahoma" w:hAnsi="Tahoma" w:cs="Tahoma"/>
          <w:sz w:val="22"/>
          <w:szCs w:val="22"/>
        </w:rPr>
        <w:t xml:space="preserve"> arba per TEAMS platformą)</w:t>
      </w:r>
      <w:r w:rsidRPr="00D03B02">
        <w:rPr>
          <w:rFonts w:ascii="Tahoma" w:eastAsia="Tahoma" w:hAnsi="Tahoma" w:cs="Tahoma"/>
          <w:sz w:val="22"/>
          <w:szCs w:val="22"/>
        </w:rPr>
        <w:t xml:space="preserve"> ir suderinimas su </w:t>
      </w:r>
      <w:r w:rsidR="00F8299B" w:rsidRPr="00D03B02">
        <w:rPr>
          <w:rFonts w:ascii="Tahoma" w:eastAsia="Tahoma" w:hAnsi="Tahoma" w:cs="Tahoma"/>
          <w:sz w:val="22"/>
          <w:szCs w:val="22"/>
        </w:rPr>
        <w:t>Perkančios</w:t>
      </w:r>
      <w:r w:rsidR="00D03B02" w:rsidRPr="00D03B02">
        <w:rPr>
          <w:rFonts w:ascii="Tahoma" w:eastAsia="Tahoma" w:hAnsi="Tahoma" w:cs="Tahoma"/>
          <w:sz w:val="22"/>
          <w:szCs w:val="22"/>
        </w:rPr>
        <w:t>ios organizacijos</w:t>
      </w:r>
      <w:r w:rsidRPr="00D03B02">
        <w:rPr>
          <w:rFonts w:ascii="Tahoma" w:eastAsia="Tahoma" w:hAnsi="Tahoma" w:cs="Tahoma"/>
          <w:sz w:val="22"/>
          <w:szCs w:val="22"/>
        </w:rPr>
        <w:t xml:space="preserve"> </w:t>
      </w:r>
      <w:r w:rsidR="00D03B02" w:rsidRPr="00D03B02">
        <w:rPr>
          <w:rFonts w:ascii="Tahoma" w:eastAsia="Tahoma" w:hAnsi="Tahoma" w:cs="Tahoma"/>
          <w:sz w:val="22"/>
          <w:szCs w:val="22"/>
        </w:rPr>
        <w:t>atsakingais asmenimis</w:t>
      </w:r>
      <w:r w:rsidR="00D03B02">
        <w:rPr>
          <w:rFonts w:ascii="Tahoma" w:eastAsia="Tahoma" w:hAnsi="Tahoma" w:cs="Tahoma"/>
          <w:sz w:val="22"/>
          <w:szCs w:val="22"/>
        </w:rPr>
        <w:t>.</w:t>
      </w:r>
    </w:p>
    <w:p w14:paraId="13D257B8" w14:textId="2D81B9CD" w:rsidR="4BF714EA" w:rsidRPr="001234CF" w:rsidRDefault="4BF714EA" w:rsidP="005740BD">
      <w:pPr>
        <w:pStyle w:val="N2"/>
        <w:numPr>
          <w:ilvl w:val="2"/>
          <w:numId w:val="11"/>
        </w:numPr>
        <w:tabs>
          <w:tab w:val="left" w:pos="1134"/>
          <w:tab w:val="left" w:pos="1276"/>
          <w:tab w:val="left" w:pos="1418"/>
          <w:tab w:val="left" w:pos="1560"/>
        </w:tabs>
        <w:spacing w:line="276" w:lineRule="auto"/>
        <w:ind w:hanging="1525"/>
        <w:rPr>
          <w:rFonts w:ascii="Tahoma" w:hAnsi="Tahoma" w:cs="Tahoma"/>
          <w:sz w:val="22"/>
          <w:szCs w:val="22"/>
        </w:rPr>
      </w:pPr>
      <w:r w:rsidRPr="001234CF">
        <w:rPr>
          <w:rFonts w:ascii="Tahoma" w:eastAsia="Tahoma" w:hAnsi="Tahoma" w:cs="Tahoma"/>
          <w:b/>
          <w:bCs/>
          <w:sz w:val="22"/>
          <w:szCs w:val="22"/>
        </w:rPr>
        <w:t>2 etapas:</w:t>
      </w:r>
      <w:r w:rsidRPr="001234CF">
        <w:rPr>
          <w:rFonts w:ascii="Tahoma" w:eastAsia="Tahoma" w:hAnsi="Tahoma" w:cs="Tahoma"/>
          <w:sz w:val="22"/>
          <w:szCs w:val="22"/>
        </w:rPr>
        <w:t xml:space="preserve"> </w:t>
      </w:r>
      <w:r w:rsidR="00576DD1" w:rsidRPr="001234CF">
        <w:rPr>
          <w:rFonts w:ascii="Tahoma" w:hAnsi="Tahoma" w:cs="Tahoma"/>
          <w:sz w:val="22"/>
          <w:szCs w:val="22"/>
        </w:rPr>
        <w:t xml:space="preserve">atlyginimo dydžių skaičiavimo </w:t>
      </w:r>
      <w:r w:rsidRPr="001234CF">
        <w:rPr>
          <w:rFonts w:ascii="Tahoma" w:eastAsia="Tahoma" w:hAnsi="Tahoma" w:cs="Tahoma"/>
          <w:sz w:val="22"/>
          <w:szCs w:val="22"/>
        </w:rPr>
        <w:t>modelio įgyvendinimas</w:t>
      </w:r>
      <w:r w:rsidR="001234CF">
        <w:rPr>
          <w:rFonts w:ascii="Tahoma" w:eastAsia="Tahoma" w:hAnsi="Tahoma" w:cs="Tahoma"/>
          <w:sz w:val="22"/>
          <w:szCs w:val="22"/>
        </w:rPr>
        <w:t>:</w:t>
      </w:r>
    </w:p>
    <w:p w14:paraId="696E91DA" w14:textId="23FAC19D" w:rsidR="4BF714EA" w:rsidRPr="005740BD" w:rsidRDefault="00232D26" w:rsidP="005740BD">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5740BD">
        <w:rPr>
          <w:rFonts w:ascii="Tahoma" w:eastAsia="Tahoma" w:hAnsi="Tahoma" w:cs="Tahoma"/>
          <w:sz w:val="22"/>
          <w:szCs w:val="22"/>
        </w:rPr>
        <w:t>3.2.2.1.</w:t>
      </w:r>
      <w:r>
        <w:rPr>
          <w:rFonts w:ascii="Tahoma" w:eastAsia="Tahoma" w:hAnsi="Tahoma" w:cs="Tahoma"/>
          <w:b/>
          <w:bCs/>
          <w:sz w:val="22"/>
          <w:szCs w:val="22"/>
        </w:rPr>
        <w:t xml:space="preserve"> </w:t>
      </w:r>
      <w:r w:rsidR="4BF714EA" w:rsidRPr="005740BD">
        <w:rPr>
          <w:rFonts w:ascii="Tahoma" w:eastAsia="Tahoma" w:hAnsi="Tahoma" w:cs="Tahoma"/>
          <w:sz w:val="22"/>
          <w:szCs w:val="22"/>
        </w:rPr>
        <w:t>Sąnaudų paskirstymo sluoksnių schemos/logikos įgyvendinimas modelyje</w:t>
      </w:r>
      <w:r w:rsidR="00147921" w:rsidRPr="005740BD">
        <w:rPr>
          <w:rFonts w:ascii="Tahoma" w:eastAsia="Tahoma" w:hAnsi="Tahoma" w:cs="Tahoma"/>
          <w:sz w:val="22"/>
          <w:szCs w:val="22"/>
        </w:rPr>
        <w:t>;</w:t>
      </w:r>
    </w:p>
    <w:p w14:paraId="2B457F51" w14:textId="5DB219CD" w:rsidR="4BF714EA" w:rsidRPr="005740BD" w:rsidRDefault="00147921" w:rsidP="005740BD">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5740BD">
        <w:rPr>
          <w:rFonts w:ascii="Tahoma" w:eastAsia="Tahoma" w:hAnsi="Tahoma" w:cs="Tahoma"/>
          <w:sz w:val="22"/>
          <w:szCs w:val="22"/>
        </w:rPr>
        <w:t>3.</w:t>
      </w:r>
      <w:r w:rsidRPr="005740BD">
        <w:rPr>
          <w:rFonts w:ascii="Tahoma" w:hAnsi="Tahoma" w:cs="Tahoma"/>
          <w:sz w:val="22"/>
          <w:szCs w:val="22"/>
        </w:rPr>
        <w:t xml:space="preserve">2.2.2. </w:t>
      </w:r>
      <w:r w:rsidR="4BF714EA" w:rsidRPr="005740BD">
        <w:rPr>
          <w:rFonts w:ascii="Tahoma" w:eastAsia="Tahoma" w:hAnsi="Tahoma" w:cs="Tahoma"/>
          <w:sz w:val="22"/>
          <w:szCs w:val="22"/>
        </w:rPr>
        <w:t xml:space="preserve">Sąnaudų objektų apibrėžimas ir įgyvendinimas </w:t>
      </w:r>
      <w:r w:rsidR="00130FF4" w:rsidRPr="005740BD">
        <w:rPr>
          <w:rFonts w:ascii="Tahoma" w:hAnsi="Tahoma" w:cs="Tahoma"/>
          <w:sz w:val="22"/>
          <w:szCs w:val="22"/>
        </w:rPr>
        <w:t xml:space="preserve">atlyginimo dydžių skaičiavimo </w:t>
      </w:r>
      <w:r w:rsidR="4BF714EA" w:rsidRPr="005740BD">
        <w:rPr>
          <w:rFonts w:ascii="Tahoma" w:eastAsia="Tahoma" w:hAnsi="Tahoma" w:cs="Tahoma"/>
          <w:sz w:val="22"/>
          <w:szCs w:val="22"/>
        </w:rPr>
        <w:t>modelyje</w:t>
      </w:r>
      <w:r w:rsidRPr="005740BD">
        <w:rPr>
          <w:rFonts w:ascii="Tahoma" w:eastAsia="Tahoma" w:hAnsi="Tahoma" w:cs="Tahoma"/>
          <w:sz w:val="22"/>
          <w:szCs w:val="22"/>
        </w:rPr>
        <w:t>;</w:t>
      </w:r>
    </w:p>
    <w:p w14:paraId="2BBE1A27" w14:textId="5C4EEA69" w:rsidR="4BF714EA" w:rsidRPr="005740BD" w:rsidRDefault="00720127" w:rsidP="005740BD">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5740BD">
        <w:rPr>
          <w:rFonts w:ascii="Tahoma" w:eastAsia="Tahoma" w:hAnsi="Tahoma" w:cs="Tahoma"/>
          <w:sz w:val="22"/>
          <w:szCs w:val="22"/>
        </w:rPr>
        <w:t>3.</w:t>
      </w:r>
      <w:r w:rsidRPr="005740BD">
        <w:rPr>
          <w:rFonts w:ascii="Tahoma" w:hAnsi="Tahoma" w:cs="Tahoma"/>
          <w:sz w:val="22"/>
          <w:szCs w:val="22"/>
        </w:rPr>
        <w:t xml:space="preserve">2.2.3. </w:t>
      </w:r>
      <w:r w:rsidR="4BF714EA" w:rsidRPr="005740BD">
        <w:rPr>
          <w:rFonts w:ascii="Tahoma" w:eastAsia="Tahoma" w:hAnsi="Tahoma" w:cs="Tahoma"/>
          <w:sz w:val="22"/>
          <w:szCs w:val="22"/>
        </w:rPr>
        <w:t xml:space="preserve">Sąnaudų paskirstymo veiksnių apibrėžimas ir įgyvendinimas </w:t>
      </w:r>
      <w:r w:rsidR="00130FF4" w:rsidRPr="005740BD">
        <w:rPr>
          <w:rFonts w:ascii="Tahoma" w:hAnsi="Tahoma" w:cs="Tahoma"/>
          <w:sz w:val="22"/>
          <w:szCs w:val="22"/>
        </w:rPr>
        <w:t xml:space="preserve">atlyginimo dydžių skaičiavimo </w:t>
      </w:r>
      <w:r w:rsidR="4BF714EA" w:rsidRPr="005740BD">
        <w:rPr>
          <w:rFonts w:ascii="Tahoma" w:eastAsia="Tahoma" w:hAnsi="Tahoma" w:cs="Tahoma"/>
          <w:sz w:val="22"/>
          <w:szCs w:val="22"/>
        </w:rPr>
        <w:t>modelyje</w:t>
      </w:r>
      <w:r w:rsidR="00130FF4" w:rsidRPr="005740BD">
        <w:rPr>
          <w:rFonts w:ascii="Tahoma" w:eastAsia="Tahoma" w:hAnsi="Tahoma" w:cs="Tahoma"/>
          <w:sz w:val="22"/>
          <w:szCs w:val="22"/>
        </w:rPr>
        <w:t>;</w:t>
      </w:r>
      <w:r w:rsidR="4BF714EA" w:rsidRPr="005740BD">
        <w:rPr>
          <w:rFonts w:ascii="Tahoma" w:eastAsia="Tahoma" w:hAnsi="Tahoma" w:cs="Tahoma"/>
          <w:sz w:val="22"/>
          <w:szCs w:val="22"/>
        </w:rPr>
        <w:t xml:space="preserve"> </w:t>
      </w:r>
    </w:p>
    <w:p w14:paraId="1F91892B" w14:textId="7B881309" w:rsidR="4BF714EA" w:rsidRPr="005740BD" w:rsidRDefault="00130FF4" w:rsidP="005740BD">
      <w:pPr>
        <w:pStyle w:val="N2"/>
        <w:numPr>
          <w:ilvl w:val="3"/>
          <w:numId w:val="12"/>
        </w:numPr>
        <w:tabs>
          <w:tab w:val="left" w:pos="1134"/>
          <w:tab w:val="left" w:pos="1276"/>
          <w:tab w:val="left" w:pos="1418"/>
          <w:tab w:val="left" w:pos="1560"/>
        </w:tabs>
        <w:spacing w:line="276" w:lineRule="auto"/>
        <w:ind w:left="0" w:firstLine="709"/>
        <w:rPr>
          <w:rFonts w:ascii="Tahoma" w:hAnsi="Tahoma" w:cs="Tahoma"/>
          <w:sz w:val="22"/>
          <w:szCs w:val="22"/>
        </w:rPr>
      </w:pPr>
      <w:r w:rsidRPr="005740BD">
        <w:rPr>
          <w:rFonts w:ascii="Tahoma" w:hAnsi="Tahoma" w:cs="Tahoma"/>
          <w:sz w:val="22"/>
          <w:szCs w:val="22"/>
        </w:rPr>
        <w:lastRenderedPageBreak/>
        <w:t>atlyginimo dydžių skaičiavimo m</w:t>
      </w:r>
      <w:r w:rsidR="4BF714EA" w:rsidRPr="005740BD">
        <w:rPr>
          <w:rFonts w:ascii="Tahoma" w:eastAsia="Tahoma" w:hAnsi="Tahoma" w:cs="Tahoma"/>
          <w:sz w:val="22"/>
          <w:szCs w:val="22"/>
        </w:rPr>
        <w:t>odelio lankstumą įgalinančių funkcionalumų</w:t>
      </w:r>
      <w:r w:rsidR="4BF714EA" w:rsidRPr="007C3A3C">
        <w:rPr>
          <w:rFonts w:ascii="Tahoma" w:eastAsia="Tahoma" w:hAnsi="Tahoma" w:cs="Tahoma"/>
        </w:rPr>
        <w:t xml:space="preserve"> </w:t>
      </w:r>
      <w:r w:rsidR="4BF714EA" w:rsidRPr="005740BD">
        <w:rPr>
          <w:rFonts w:ascii="Tahoma" w:eastAsia="Tahoma" w:hAnsi="Tahoma" w:cs="Tahoma"/>
          <w:sz w:val="22"/>
          <w:szCs w:val="22"/>
        </w:rPr>
        <w:t>įgyvendinimas</w:t>
      </w:r>
      <w:r w:rsidR="007C3A3C" w:rsidRPr="005740BD">
        <w:rPr>
          <w:rFonts w:ascii="Tahoma" w:eastAsia="Tahoma" w:hAnsi="Tahoma" w:cs="Tahoma"/>
          <w:sz w:val="22"/>
          <w:szCs w:val="22"/>
        </w:rPr>
        <w:t>.</w:t>
      </w:r>
    </w:p>
    <w:p w14:paraId="7412062C" w14:textId="0D3E3FA2" w:rsidR="4BF714EA" w:rsidRPr="005740BD" w:rsidRDefault="4BF714EA" w:rsidP="00D3669E">
      <w:pPr>
        <w:pStyle w:val="N2"/>
        <w:numPr>
          <w:ilvl w:val="2"/>
          <w:numId w:val="12"/>
        </w:numPr>
        <w:tabs>
          <w:tab w:val="left" w:pos="1134"/>
          <w:tab w:val="left" w:pos="1276"/>
          <w:tab w:val="left" w:pos="1418"/>
          <w:tab w:val="left" w:pos="1560"/>
        </w:tabs>
        <w:spacing w:line="276" w:lineRule="auto"/>
        <w:ind w:left="0" w:firstLine="709"/>
        <w:rPr>
          <w:rFonts w:ascii="Tahoma" w:hAnsi="Tahoma" w:cs="Tahoma"/>
          <w:sz w:val="22"/>
          <w:szCs w:val="22"/>
        </w:rPr>
      </w:pPr>
      <w:r w:rsidRPr="005740BD">
        <w:rPr>
          <w:rFonts w:ascii="Tahoma" w:eastAsia="Tahoma" w:hAnsi="Tahoma" w:cs="Tahoma"/>
          <w:b/>
          <w:bCs/>
          <w:sz w:val="22"/>
          <w:szCs w:val="22"/>
        </w:rPr>
        <w:t>3 etapas:</w:t>
      </w:r>
      <w:r w:rsidRPr="005740BD">
        <w:rPr>
          <w:rFonts w:ascii="Tahoma" w:eastAsia="Tahoma" w:hAnsi="Tahoma" w:cs="Tahoma"/>
          <w:sz w:val="22"/>
          <w:szCs w:val="22"/>
        </w:rPr>
        <w:t xml:space="preserve"> naujos kainodaros </w:t>
      </w:r>
      <w:r w:rsidR="00130FF4" w:rsidRPr="005740BD">
        <w:rPr>
          <w:rFonts w:ascii="Tahoma" w:hAnsi="Tahoma" w:cs="Tahoma"/>
          <w:sz w:val="22"/>
          <w:szCs w:val="22"/>
        </w:rPr>
        <w:t xml:space="preserve">atlyginimo dydžių skaičiavimo </w:t>
      </w:r>
      <w:r w:rsidRPr="005740BD">
        <w:rPr>
          <w:rFonts w:ascii="Tahoma" w:eastAsia="Tahoma" w:hAnsi="Tahoma" w:cs="Tahoma"/>
          <w:sz w:val="22"/>
          <w:szCs w:val="22"/>
        </w:rPr>
        <w:t>modelio testavimas/kalibravimas</w:t>
      </w:r>
      <w:r w:rsidR="005740BD" w:rsidRPr="005740BD">
        <w:rPr>
          <w:rFonts w:ascii="Tahoma" w:eastAsia="Tahoma" w:hAnsi="Tahoma" w:cs="Tahoma"/>
          <w:sz w:val="22"/>
          <w:szCs w:val="22"/>
        </w:rPr>
        <w:t>:</w:t>
      </w:r>
    </w:p>
    <w:p w14:paraId="52AF0AF9" w14:textId="7CBA46F8" w:rsidR="4BF714EA" w:rsidRPr="005740BD" w:rsidRDefault="005740BD" w:rsidP="00D3669E">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5740BD">
        <w:rPr>
          <w:rFonts w:ascii="Tahoma" w:eastAsia="Tahoma" w:hAnsi="Tahoma" w:cs="Tahoma"/>
          <w:sz w:val="22"/>
          <w:szCs w:val="22"/>
        </w:rPr>
        <w:t>3.</w:t>
      </w:r>
      <w:r w:rsidRPr="005740BD">
        <w:rPr>
          <w:rFonts w:ascii="Tahoma" w:hAnsi="Tahoma" w:cs="Tahoma"/>
          <w:sz w:val="22"/>
          <w:szCs w:val="22"/>
        </w:rPr>
        <w:t xml:space="preserve">2.3.1. </w:t>
      </w:r>
      <w:r w:rsidR="4BF714EA" w:rsidRPr="005740BD">
        <w:rPr>
          <w:rFonts w:ascii="Tahoma" w:eastAsia="Tahoma" w:hAnsi="Tahoma" w:cs="Tahoma"/>
          <w:sz w:val="22"/>
          <w:szCs w:val="22"/>
        </w:rPr>
        <w:t xml:space="preserve">Įvesties duomenų surinkimas  (reikalingų naujoms kainoms apskaičiuoti) iš </w:t>
      </w:r>
      <w:r w:rsidRPr="005740BD">
        <w:rPr>
          <w:rFonts w:ascii="Tahoma" w:eastAsia="Tahoma" w:hAnsi="Tahoma" w:cs="Tahoma"/>
          <w:sz w:val="22"/>
          <w:szCs w:val="22"/>
        </w:rPr>
        <w:t>Perkančiosios organizacijos</w:t>
      </w:r>
      <w:r w:rsidR="4BF714EA" w:rsidRPr="005740BD">
        <w:rPr>
          <w:rFonts w:ascii="Tahoma" w:eastAsia="Tahoma" w:hAnsi="Tahoma" w:cs="Tahoma"/>
          <w:sz w:val="22"/>
          <w:szCs w:val="22"/>
        </w:rPr>
        <w:t xml:space="preserve"> ir suvedimas modelyje</w:t>
      </w:r>
      <w:r w:rsidRPr="005740BD">
        <w:rPr>
          <w:rFonts w:ascii="Tahoma" w:eastAsia="Tahoma" w:hAnsi="Tahoma" w:cs="Tahoma"/>
          <w:sz w:val="22"/>
          <w:szCs w:val="22"/>
        </w:rPr>
        <w:t>;</w:t>
      </w:r>
    </w:p>
    <w:p w14:paraId="3AF91D1A" w14:textId="1460A5E3" w:rsidR="4BF714EA" w:rsidRDefault="005740BD" w:rsidP="00D3669E">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rPr>
      </w:pPr>
      <w:r w:rsidRPr="005740BD">
        <w:rPr>
          <w:rFonts w:ascii="Tahoma" w:eastAsia="Tahoma" w:hAnsi="Tahoma" w:cs="Tahoma"/>
          <w:sz w:val="22"/>
          <w:szCs w:val="22"/>
        </w:rPr>
        <w:t>3.</w:t>
      </w:r>
      <w:r w:rsidRPr="005740BD">
        <w:rPr>
          <w:rFonts w:ascii="Tahoma" w:hAnsi="Tahoma" w:cs="Tahoma"/>
          <w:sz w:val="22"/>
          <w:szCs w:val="22"/>
        </w:rPr>
        <w:t xml:space="preserve">2.3.2. </w:t>
      </w:r>
      <w:r w:rsidR="000E7ADD" w:rsidRPr="005740BD">
        <w:rPr>
          <w:rFonts w:ascii="Tahoma" w:hAnsi="Tahoma" w:cs="Tahoma"/>
          <w:sz w:val="22"/>
          <w:szCs w:val="22"/>
        </w:rPr>
        <w:t>atlyginimo dydžių skaičiavimo m</w:t>
      </w:r>
      <w:r w:rsidR="4BF714EA" w:rsidRPr="005740BD">
        <w:rPr>
          <w:rFonts w:ascii="Tahoma" w:eastAsia="Tahoma" w:hAnsi="Tahoma" w:cs="Tahoma"/>
          <w:sz w:val="22"/>
          <w:szCs w:val="22"/>
        </w:rPr>
        <w:t>odelio kalibravimas atsižvelgus į įvesties duomenis</w:t>
      </w:r>
      <w:r w:rsidRPr="005740BD">
        <w:rPr>
          <w:rFonts w:ascii="Tahoma" w:eastAsia="Tahoma" w:hAnsi="Tahoma" w:cs="Tahoma"/>
        </w:rPr>
        <w:t>.</w:t>
      </w:r>
    </w:p>
    <w:p w14:paraId="03F48884" w14:textId="77777777" w:rsidR="005740BD" w:rsidRDefault="005740BD" w:rsidP="00D3669E">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Pr>
          <w:rFonts w:ascii="Tahoma" w:eastAsia="Tahoma" w:hAnsi="Tahoma" w:cs="Tahoma"/>
        </w:rPr>
        <w:t xml:space="preserve">3.2.4. </w:t>
      </w:r>
      <w:r w:rsidR="4BF714EA" w:rsidRPr="10C9A597">
        <w:rPr>
          <w:rFonts w:ascii="Tahoma" w:eastAsia="Tahoma" w:hAnsi="Tahoma" w:cs="Tahoma"/>
          <w:b/>
          <w:bCs/>
          <w:sz w:val="22"/>
          <w:szCs w:val="22"/>
        </w:rPr>
        <w:t>4 etapas:</w:t>
      </w:r>
      <w:r w:rsidR="4BF714EA" w:rsidRPr="10C9A597">
        <w:rPr>
          <w:rFonts w:ascii="Tahoma" w:eastAsia="Tahoma" w:hAnsi="Tahoma" w:cs="Tahoma"/>
          <w:sz w:val="22"/>
          <w:szCs w:val="22"/>
        </w:rPr>
        <w:t xml:space="preserve">  </w:t>
      </w:r>
      <w:r w:rsidR="000E7ADD">
        <w:rPr>
          <w:rFonts w:ascii="Tahoma" w:eastAsia="Tahoma" w:hAnsi="Tahoma" w:cs="Tahoma"/>
          <w:sz w:val="22"/>
          <w:szCs w:val="22"/>
        </w:rPr>
        <w:t xml:space="preserve">ABC </w:t>
      </w:r>
      <w:r w:rsidR="4BF714EA" w:rsidRPr="10C9A597">
        <w:rPr>
          <w:rFonts w:ascii="Tahoma" w:eastAsia="Tahoma" w:hAnsi="Tahoma" w:cs="Tahoma"/>
          <w:sz w:val="22"/>
          <w:szCs w:val="22"/>
        </w:rPr>
        <w:t>metodikos atnaujinimas</w:t>
      </w:r>
      <w:r>
        <w:rPr>
          <w:rFonts w:ascii="Tahoma" w:eastAsia="Tahoma" w:hAnsi="Tahoma" w:cs="Tahoma"/>
          <w:sz w:val="22"/>
          <w:szCs w:val="22"/>
        </w:rPr>
        <w:t>:</w:t>
      </w:r>
    </w:p>
    <w:p w14:paraId="584A7ADC" w14:textId="77777777" w:rsidR="005740BD" w:rsidRPr="00752A04" w:rsidRDefault="005740BD" w:rsidP="00D3669E">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Pr>
          <w:rFonts w:ascii="Tahoma" w:eastAsia="Tahoma" w:hAnsi="Tahoma" w:cs="Tahoma"/>
          <w:sz w:val="22"/>
          <w:szCs w:val="22"/>
        </w:rPr>
        <w:t xml:space="preserve">3.2.4.1. </w:t>
      </w:r>
      <w:r w:rsidR="4BF714EA" w:rsidRPr="10C9A597">
        <w:rPr>
          <w:rFonts w:ascii="Tahoma" w:eastAsia="Tahoma" w:hAnsi="Tahoma" w:cs="Tahoma"/>
          <w:sz w:val="22"/>
          <w:szCs w:val="22"/>
        </w:rPr>
        <w:t xml:space="preserve"> </w:t>
      </w:r>
      <w:r w:rsidR="000E7ADD" w:rsidRPr="00752A04">
        <w:rPr>
          <w:rFonts w:ascii="Tahoma" w:eastAsia="Tahoma" w:hAnsi="Tahoma" w:cs="Tahoma"/>
          <w:sz w:val="22"/>
          <w:szCs w:val="22"/>
        </w:rPr>
        <w:t>ABC m</w:t>
      </w:r>
      <w:r w:rsidR="4BF714EA" w:rsidRPr="00752A04">
        <w:rPr>
          <w:rFonts w:ascii="Tahoma" w:eastAsia="Tahoma" w:hAnsi="Tahoma" w:cs="Tahoma"/>
          <w:sz w:val="22"/>
          <w:szCs w:val="22"/>
        </w:rPr>
        <w:t>etodikos projekto parengimas</w:t>
      </w:r>
      <w:r w:rsidRPr="00752A04">
        <w:rPr>
          <w:rFonts w:ascii="Tahoma" w:eastAsia="Tahoma" w:hAnsi="Tahoma" w:cs="Tahoma"/>
          <w:sz w:val="22"/>
          <w:szCs w:val="22"/>
        </w:rPr>
        <w:t>;</w:t>
      </w:r>
    </w:p>
    <w:p w14:paraId="061D2DF2" w14:textId="614EA84E" w:rsidR="4BF714EA" w:rsidRPr="00752A04" w:rsidRDefault="005740BD" w:rsidP="00D3669E">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752A04">
        <w:rPr>
          <w:rFonts w:ascii="Tahoma" w:eastAsia="Tahoma" w:hAnsi="Tahoma" w:cs="Tahoma"/>
          <w:sz w:val="22"/>
          <w:szCs w:val="22"/>
        </w:rPr>
        <w:t>3.2.4.2.</w:t>
      </w:r>
      <w:r w:rsidR="4BF714EA" w:rsidRPr="00752A04">
        <w:rPr>
          <w:rFonts w:ascii="Tahoma" w:eastAsia="Tahoma" w:hAnsi="Tahoma" w:cs="Tahoma"/>
          <w:sz w:val="22"/>
          <w:szCs w:val="22"/>
        </w:rPr>
        <w:t xml:space="preserve"> </w:t>
      </w:r>
      <w:r w:rsidR="000E7ADD" w:rsidRPr="00752A04">
        <w:rPr>
          <w:rFonts w:ascii="Tahoma" w:eastAsia="Tahoma" w:hAnsi="Tahoma" w:cs="Tahoma"/>
          <w:sz w:val="22"/>
          <w:szCs w:val="22"/>
        </w:rPr>
        <w:t>ABC m</w:t>
      </w:r>
      <w:r w:rsidR="4BF714EA" w:rsidRPr="00752A04">
        <w:rPr>
          <w:rFonts w:ascii="Tahoma" w:eastAsia="Tahoma" w:hAnsi="Tahoma" w:cs="Tahoma"/>
          <w:sz w:val="22"/>
          <w:szCs w:val="22"/>
        </w:rPr>
        <w:t xml:space="preserve">etodikos projekto derinimas su </w:t>
      </w:r>
      <w:r w:rsidRPr="00752A04">
        <w:rPr>
          <w:rFonts w:ascii="Tahoma" w:eastAsia="Tahoma" w:hAnsi="Tahoma" w:cs="Tahoma"/>
          <w:sz w:val="22"/>
          <w:szCs w:val="22"/>
        </w:rPr>
        <w:t>Perkančiąja organizacija.</w:t>
      </w:r>
    </w:p>
    <w:p w14:paraId="68DF781E" w14:textId="24BB394E" w:rsidR="4BF714EA" w:rsidRPr="00752A04" w:rsidRDefault="00684CCA" w:rsidP="00D3669E">
      <w:pPr>
        <w:pStyle w:val="N2"/>
        <w:numPr>
          <w:ilvl w:val="0"/>
          <w:numId w:val="0"/>
        </w:numPr>
        <w:tabs>
          <w:tab w:val="left" w:pos="1134"/>
          <w:tab w:val="left" w:pos="1276"/>
          <w:tab w:val="left" w:pos="1418"/>
          <w:tab w:val="left" w:pos="1560"/>
        </w:tabs>
        <w:spacing w:line="276" w:lineRule="auto"/>
        <w:ind w:firstLine="709"/>
        <w:rPr>
          <w:rFonts w:ascii="Tahoma" w:eastAsia="Tahoma" w:hAnsi="Tahoma" w:cs="Tahoma"/>
          <w:sz w:val="22"/>
          <w:szCs w:val="22"/>
        </w:rPr>
      </w:pPr>
      <w:r w:rsidRPr="00752A04">
        <w:rPr>
          <w:rFonts w:ascii="Tahoma" w:eastAsia="Tahoma" w:hAnsi="Tahoma" w:cs="Tahoma"/>
          <w:sz w:val="22"/>
          <w:szCs w:val="22"/>
        </w:rPr>
        <w:t xml:space="preserve">3.2.5. </w:t>
      </w:r>
      <w:r w:rsidR="4BF714EA" w:rsidRPr="00752A04">
        <w:rPr>
          <w:rFonts w:ascii="Tahoma" w:eastAsia="Tahoma" w:hAnsi="Tahoma" w:cs="Tahoma"/>
          <w:b/>
          <w:bCs/>
          <w:sz w:val="22"/>
          <w:szCs w:val="22"/>
        </w:rPr>
        <w:t>5 etapas:</w:t>
      </w:r>
      <w:r w:rsidR="4BF714EA" w:rsidRPr="00752A04">
        <w:rPr>
          <w:rFonts w:ascii="Tahoma" w:eastAsia="Tahoma" w:hAnsi="Tahoma" w:cs="Tahoma"/>
          <w:sz w:val="22"/>
          <w:szCs w:val="22"/>
        </w:rPr>
        <w:t xml:space="preserve"> </w:t>
      </w:r>
      <w:r w:rsidR="00C707E7" w:rsidRPr="00752A04">
        <w:rPr>
          <w:rFonts w:ascii="Tahoma" w:hAnsi="Tahoma" w:cs="Tahoma"/>
          <w:sz w:val="22"/>
          <w:szCs w:val="22"/>
        </w:rPr>
        <w:t xml:space="preserve">atlyginimo dydžių skaičiavimo </w:t>
      </w:r>
      <w:r w:rsidR="4BF714EA" w:rsidRPr="00752A04">
        <w:rPr>
          <w:rFonts w:ascii="Tahoma" w:eastAsia="Tahoma" w:hAnsi="Tahoma" w:cs="Tahoma"/>
          <w:sz w:val="22"/>
          <w:szCs w:val="22"/>
        </w:rPr>
        <w:t>modelio pristatymas</w:t>
      </w:r>
      <w:r w:rsidR="00842305" w:rsidRPr="00752A04">
        <w:rPr>
          <w:rFonts w:ascii="Tahoma" w:eastAsia="Tahoma" w:hAnsi="Tahoma" w:cs="Tahoma"/>
          <w:sz w:val="22"/>
          <w:szCs w:val="22"/>
        </w:rPr>
        <w:t>:</w:t>
      </w:r>
    </w:p>
    <w:p w14:paraId="270C3B12" w14:textId="35E4823A" w:rsidR="4BF714EA" w:rsidRPr="00752A04" w:rsidRDefault="00C174F1" w:rsidP="00D3669E">
      <w:pPr>
        <w:pStyle w:val="N2"/>
        <w:numPr>
          <w:ilvl w:val="3"/>
          <w:numId w:val="13"/>
        </w:numPr>
        <w:tabs>
          <w:tab w:val="left" w:pos="1134"/>
          <w:tab w:val="left" w:pos="1276"/>
          <w:tab w:val="left" w:pos="1418"/>
          <w:tab w:val="left" w:pos="1560"/>
        </w:tabs>
        <w:spacing w:line="276" w:lineRule="auto"/>
        <w:ind w:left="0" w:firstLine="709"/>
        <w:rPr>
          <w:rFonts w:ascii="Tahoma" w:hAnsi="Tahoma" w:cs="Tahoma"/>
          <w:sz w:val="22"/>
          <w:szCs w:val="22"/>
        </w:rPr>
      </w:pPr>
      <w:r w:rsidRPr="00752A04">
        <w:rPr>
          <w:rFonts w:ascii="Tahoma" w:hAnsi="Tahoma" w:cs="Tahoma"/>
          <w:sz w:val="22"/>
          <w:szCs w:val="22"/>
        </w:rPr>
        <w:t xml:space="preserve">atlyginimo dydžių skaičiavimo </w:t>
      </w:r>
      <w:r w:rsidR="4BF714EA" w:rsidRPr="00752A04">
        <w:rPr>
          <w:rFonts w:ascii="Tahoma" w:eastAsia="Tahoma" w:hAnsi="Tahoma" w:cs="Tahoma"/>
          <w:sz w:val="22"/>
          <w:szCs w:val="22"/>
        </w:rPr>
        <w:t>medžiagos parengimas ir dalyvavimas susitikime pristatant naujas kainas su atnaujint</w:t>
      </w:r>
      <w:r w:rsidR="00534805" w:rsidRPr="00752A04">
        <w:rPr>
          <w:rFonts w:ascii="Tahoma" w:eastAsia="Tahoma" w:hAnsi="Tahoma" w:cs="Tahoma"/>
          <w:sz w:val="22"/>
          <w:szCs w:val="22"/>
        </w:rPr>
        <w:t>a</w:t>
      </w:r>
      <w:r w:rsidR="4BF714EA" w:rsidRPr="00752A04">
        <w:rPr>
          <w:rFonts w:ascii="Tahoma" w:eastAsia="Tahoma" w:hAnsi="Tahoma" w:cs="Tahoma"/>
          <w:sz w:val="22"/>
          <w:szCs w:val="22"/>
        </w:rPr>
        <w:t xml:space="preserve"> </w:t>
      </w:r>
      <w:r w:rsidR="006D135F" w:rsidRPr="00752A04">
        <w:rPr>
          <w:rFonts w:ascii="Tahoma" w:hAnsi="Tahoma" w:cs="Tahoma"/>
          <w:sz w:val="22"/>
          <w:szCs w:val="22"/>
        </w:rPr>
        <w:t>įvesties informacija</w:t>
      </w:r>
      <w:r w:rsidR="4BF714EA" w:rsidRPr="00752A04">
        <w:rPr>
          <w:rFonts w:ascii="Tahoma" w:eastAsia="Tahoma" w:hAnsi="Tahoma" w:cs="Tahoma"/>
          <w:sz w:val="22"/>
          <w:szCs w:val="22"/>
        </w:rPr>
        <w:t xml:space="preserve"> </w:t>
      </w:r>
      <w:r w:rsidR="00775E5C" w:rsidRPr="00752A04">
        <w:rPr>
          <w:rFonts w:ascii="Tahoma" w:eastAsia="Tahoma" w:hAnsi="Tahoma" w:cs="Tahoma"/>
          <w:sz w:val="22"/>
          <w:szCs w:val="22"/>
        </w:rPr>
        <w:t xml:space="preserve">registrų ir informacinių sistemų </w:t>
      </w:r>
      <w:r w:rsidR="4BF714EA" w:rsidRPr="00752A04">
        <w:rPr>
          <w:rFonts w:ascii="Tahoma" w:eastAsia="Tahoma" w:hAnsi="Tahoma" w:cs="Tahoma"/>
          <w:sz w:val="22"/>
          <w:szCs w:val="22"/>
        </w:rPr>
        <w:t>valdytojams (TM,</w:t>
      </w:r>
      <w:r w:rsidR="004E1DDA" w:rsidRPr="00752A04">
        <w:rPr>
          <w:rFonts w:ascii="Tahoma" w:eastAsia="Tahoma" w:hAnsi="Tahoma" w:cs="Tahoma"/>
          <w:sz w:val="22"/>
          <w:szCs w:val="22"/>
        </w:rPr>
        <w:t xml:space="preserve"> </w:t>
      </w:r>
      <w:r w:rsidR="4BF714EA" w:rsidRPr="00752A04">
        <w:rPr>
          <w:rFonts w:ascii="Tahoma" w:eastAsia="Tahoma" w:hAnsi="Tahoma" w:cs="Tahoma"/>
          <w:sz w:val="22"/>
          <w:szCs w:val="22"/>
        </w:rPr>
        <w:t>AM ir EIMIN</w:t>
      </w:r>
      <w:r w:rsidR="004E1DDA" w:rsidRPr="00752A04">
        <w:rPr>
          <w:rFonts w:ascii="Tahoma" w:eastAsia="Tahoma" w:hAnsi="Tahoma" w:cs="Tahoma"/>
          <w:sz w:val="22"/>
          <w:szCs w:val="22"/>
        </w:rPr>
        <w:t>);</w:t>
      </w:r>
    </w:p>
    <w:p w14:paraId="0404672E" w14:textId="641CBAE6" w:rsidR="4BF714EA" w:rsidRPr="00752A04" w:rsidRDefault="4BF714EA" w:rsidP="00D3669E">
      <w:pPr>
        <w:pStyle w:val="N2"/>
        <w:numPr>
          <w:ilvl w:val="3"/>
          <w:numId w:val="13"/>
        </w:numPr>
        <w:tabs>
          <w:tab w:val="left" w:pos="1134"/>
          <w:tab w:val="left" w:pos="1276"/>
          <w:tab w:val="left" w:pos="1418"/>
          <w:tab w:val="left" w:pos="1560"/>
        </w:tabs>
        <w:spacing w:line="276" w:lineRule="auto"/>
        <w:ind w:left="0" w:firstLine="709"/>
        <w:rPr>
          <w:rFonts w:ascii="Tahoma" w:hAnsi="Tahoma" w:cs="Tahoma"/>
          <w:sz w:val="22"/>
          <w:szCs w:val="22"/>
        </w:rPr>
      </w:pPr>
      <w:r w:rsidRPr="00752A04">
        <w:rPr>
          <w:rFonts w:ascii="Tahoma" w:eastAsia="Tahoma" w:hAnsi="Tahoma" w:cs="Tahoma"/>
          <w:sz w:val="22"/>
          <w:szCs w:val="22"/>
        </w:rPr>
        <w:t>pagal poreikį dalyvauti susitikimuose su nepriklausomu auditorium</w:t>
      </w:r>
      <w:r w:rsidR="004E1DDA" w:rsidRPr="00752A04">
        <w:rPr>
          <w:rFonts w:ascii="Tahoma" w:eastAsia="Tahoma" w:hAnsi="Tahoma" w:cs="Tahoma"/>
          <w:sz w:val="22"/>
          <w:szCs w:val="22"/>
        </w:rPr>
        <w:t>i</w:t>
      </w:r>
      <w:r w:rsidR="000367C3" w:rsidRPr="00752A04">
        <w:rPr>
          <w:rFonts w:ascii="Tahoma" w:eastAsia="Tahoma" w:hAnsi="Tahoma" w:cs="Tahoma"/>
          <w:sz w:val="22"/>
          <w:szCs w:val="22"/>
        </w:rPr>
        <w:t xml:space="preserve"> </w:t>
      </w:r>
      <w:r w:rsidR="000367C3" w:rsidRPr="00752A04">
        <w:rPr>
          <w:rFonts w:ascii="Tahoma" w:hAnsi="Tahoma" w:cs="Tahoma"/>
          <w:sz w:val="22"/>
          <w:szCs w:val="22"/>
        </w:rPr>
        <w:t>ABC metodikos ir atlyginimo dydžių skaičiavimo modelio klausimais.</w:t>
      </w:r>
    </w:p>
    <w:p w14:paraId="1A672193" w14:textId="77777777" w:rsidR="00155969" w:rsidRPr="00F05B8E" w:rsidRDefault="00155969" w:rsidP="00752A04">
      <w:pPr>
        <w:pStyle w:val="N1"/>
        <w:numPr>
          <w:ilvl w:val="0"/>
          <w:numId w:val="0"/>
        </w:numPr>
        <w:jc w:val="left"/>
        <w:rPr>
          <w:sz w:val="22"/>
          <w:szCs w:val="22"/>
        </w:rPr>
      </w:pPr>
    </w:p>
    <w:p w14:paraId="12A68A38" w14:textId="3F777FF5" w:rsidR="00924B0A" w:rsidRPr="00380197" w:rsidRDefault="00924B0A" w:rsidP="00752A04">
      <w:pPr>
        <w:pStyle w:val="N1"/>
        <w:numPr>
          <w:ilvl w:val="0"/>
          <w:numId w:val="13"/>
        </w:numPr>
        <w:spacing w:before="240" w:after="240"/>
        <w:ind w:left="0" w:firstLine="992"/>
        <w:rPr>
          <w:rFonts w:ascii="Tahoma" w:hAnsi="Tahoma" w:cs="Tahoma"/>
          <w:sz w:val="22"/>
          <w:szCs w:val="22"/>
        </w:rPr>
      </w:pPr>
      <w:r w:rsidRPr="10C9A597">
        <w:rPr>
          <w:rFonts w:ascii="Tahoma" w:hAnsi="Tahoma" w:cs="Tahoma"/>
          <w:sz w:val="22"/>
          <w:szCs w:val="22"/>
        </w:rPr>
        <w:t>TERMINAI</w:t>
      </w:r>
    </w:p>
    <w:p w14:paraId="1A11480F" w14:textId="2F61A5F9" w:rsidR="00924B0A" w:rsidRPr="00380197" w:rsidRDefault="00924B0A" w:rsidP="00692C79">
      <w:pPr>
        <w:pStyle w:val="N2"/>
        <w:numPr>
          <w:ilvl w:val="1"/>
          <w:numId w:val="14"/>
        </w:numPr>
        <w:tabs>
          <w:tab w:val="left" w:pos="720"/>
        </w:tabs>
        <w:ind w:left="0" w:firstLine="710"/>
        <w:rPr>
          <w:rFonts w:ascii="Tahoma" w:hAnsi="Tahoma" w:cs="Tahoma"/>
          <w:sz w:val="22"/>
          <w:szCs w:val="22"/>
        </w:rPr>
      </w:pPr>
      <w:r w:rsidRPr="10C9A597">
        <w:rPr>
          <w:rFonts w:ascii="Tahoma" w:hAnsi="Tahoma" w:cs="Tahoma"/>
          <w:sz w:val="22"/>
          <w:szCs w:val="22"/>
        </w:rPr>
        <w:t xml:space="preserve">Paslaugų teikėjas </w:t>
      </w:r>
      <w:r w:rsidR="00752A04">
        <w:rPr>
          <w:rFonts w:ascii="Tahoma" w:hAnsi="Tahoma" w:cs="Tahoma"/>
          <w:sz w:val="22"/>
          <w:szCs w:val="22"/>
        </w:rPr>
        <w:t>3.2.1</w:t>
      </w:r>
      <w:r w:rsidR="0011107F">
        <w:rPr>
          <w:rFonts w:ascii="Tahoma" w:hAnsi="Tahoma" w:cs="Tahoma"/>
          <w:sz w:val="22"/>
          <w:szCs w:val="22"/>
        </w:rPr>
        <w:t xml:space="preserve"> – 3.2.</w:t>
      </w:r>
      <w:r w:rsidR="00513F6B">
        <w:rPr>
          <w:rFonts w:ascii="Tahoma" w:hAnsi="Tahoma" w:cs="Tahoma"/>
          <w:sz w:val="22"/>
          <w:szCs w:val="22"/>
        </w:rPr>
        <w:t>4</w:t>
      </w:r>
      <w:r w:rsidR="0011107F">
        <w:rPr>
          <w:rFonts w:ascii="Tahoma" w:hAnsi="Tahoma" w:cs="Tahoma"/>
          <w:sz w:val="22"/>
          <w:szCs w:val="22"/>
        </w:rPr>
        <w:t xml:space="preserve"> </w:t>
      </w:r>
      <w:r w:rsidR="00513F6B">
        <w:rPr>
          <w:rFonts w:ascii="Tahoma" w:hAnsi="Tahoma" w:cs="Tahoma"/>
          <w:sz w:val="22"/>
          <w:szCs w:val="22"/>
        </w:rPr>
        <w:t>punktuose nurodytus</w:t>
      </w:r>
      <w:r w:rsidR="00A31853">
        <w:rPr>
          <w:rFonts w:ascii="Tahoma" w:hAnsi="Tahoma" w:cs="Tahoma"/>
          <w:sz w:val="22"/>
          <w:szCs w:val="22"/>
        </w:rPr>
        <w:t xml:space="preserve"> etapus </w:t>
      </w:r>
      <w:r w:rsidR="00E427C1" w:rsidRPr="10C9A597">
        <w:rPr>
          <w:rFonts w:ascii="Tahoma" w:hAnsi="Tahoma" w:cs="Tahoma"/>
          <w:sz w:val="22"/>
          <w:szCs w:val="22"/>
        </w:rPr>
        <w:t xml:space="preserve">turi atlikti </w:t>
      </w:r>
      <w:r w:rsidRPr="10C9A597">
        <w:rPr>
          <w:rFonts w:ascii="Tahoma" w:hAnsi="Tahoma" w:cs="Tahoma"/>
          <w:sz w:val="22"/>
          <w:szCs w:val="22"/>
        </w:rPr>
        <w:t xml:space="preserve">per </w:t>
      </w:r>
      <w:r w:rsidR="00A31853">
        <w:rPr>
          <w:rFonts w:ascii="Tahoma" w:hAnsi="Tahoma" w:cs="Tahoma"/>
          <w:sz w:val="22"/>
          <w:szCs w:val="22"/>
        </w:rPr>
        <w:t>2 mėnesius</w:t>
      </w:r>
      <w:r w:rsidRPr="10C9A597">
        <w:rPr>
          <w:rFonts w:ascii="Tahoma" w:hAnsi="Tahoma" w:cs="Tahoma"/>
          <w:sz w:val="22"/>
          <w:szCs w:val="22"/>
        </w:rPr>
        <w:t xml:space="preserve"> nuo sutarties įsigaliojimo</w:t>
      </w:r>
      <w:r w:rsidR="00A31853">
        <w:rPr>
          <w:rFonts w:ascii="Tahoma" w:hAnsi="Tahoma" w:cs="Tahoma"/>
          <w:sz w:val="22"/>
          <w:szCs w:val="22"/>
        </w:rPr>
        <w:t>.</w:t>
      </w:r>
      <w:r w:rsidRPr="10C9A597">
        <w:rPr>
          <w:rFonts w:ascii="Tahoma" w:hAnsi="Tahoma" w:cs="Tahoma"/>
          <w:sz w:val="22"/>
          <w:szCs w:val="22"/>
        </w:rPr>
        <w:t xml:space="preserve"> </w:t>
      </w:r>
    </w:p>
    <w:p w14:paraId="24062664" w14:textId="270D9E66" w:rsidR="00924B0A" w:rsidRPr="00380197" w:rsidRDefault="7CD8038E" w:rsidP="00692C79">
      <w:pPr>
        <w:pStyle w:val="N2"/>
        <w:numPr>
          <w:ilvl w:val="1"/>
          <w:numId w:val="15"/>
        </w:numPr>
        <w:tabs>
          <w:tab w:val="left" w:pos="1276"/>
        </w:tabs>
        <w:rPr>
          <w:rFonts w:ascii="Tahoma" w:hAnsi="Tahoma" w:cs="Tahoma"/>
          <w:sz w:val="22"/>
          <w:szCs w:val="22"/>
        </w:rPr>
      </w:pPr>
      <w:r w:rsidRPr="60626CAA">
        <w:rPr>
          <w:rFonts w:ascii="Tahoma" w:hAnsi="Tahoma" w:cs="Tahoma"/>
          <w:sz w:val="22"/>
          <w:szCs w:val="22"/>
        </w:rPr>
        <w:t>3.2.5 punkte nurodytą etap</w:t>
      </w:r>
      <w:r w:rsidR="330C5861" w:rsidRPr="60626CAA">
        <w:rPr>
          <w:rFonts w:ascii="Tahoma" w:hAnsi="Tahoma" w:cs="Tahoma"/>
          <w:sz w:val="22"/>
          <w:szCs w:val="22"/>
        </w:rPr>
        <w:t>o įgyvendinimas truks 3 mėn</w:t>
      </w:r>
      <w:r w:rsidR="2BC3F07C" w:rsidRPr="60626CAA">
        <w:rPr>
          <w:rFonts w:ascii="Tahoma" w:hAnsi="Tahoma" w:cs="Tahoma"/>
          <w:sz w:val="22"/>
          <w:szCs w:val="22"/>
        </w:rPr>
        <w:t>.</w:t>
      </w:r>
    </w:p>
    <w:p w14:paraId="761513C6" w14:textId="77777777" w:rsidR="0000244A" w:rsidRPr="009F5C7B" w:rsidRDefault="0000244A" w:rsidP="00924B0A">
      <w:pPr>
        <w:ind w:firstLine="851"/>
        <w:jc w:val="both"/>
        <w:outlineLvl w:val="8"/>
        <w:rPr>
          <w:rFonts w:ascii="Tahoma" w:hAnsi="Tahoma" w:cs="Tahoma"/>
          <w:b/>
          <w:bCs/>
          <w:iCs/>
          <w:sz w:val="22"/>
          <w:szCs w:val="22"/>
        </w:rPr>
      </w:pPr>
    </w:p>
    <w:p w14:paraId="73190EAA" w14:textId="447526E3" w:rsidR="0000244A" w:rsidRPr="009F5C7B" w:rsidRDefault="000108BE" w:rsidP="00692C79">
      <w:pPr>
        <w:pStyle w:val="ListParagraph"/>
        <w:numPr>
          <w:ilvl w:val="0"/>
          <w:numId w:val="14"/>
        </w:numPr>
        <w:jc w:val="center"/>
        <w:outlineLvl w:val="8"/>
        <w:rPr>
          <w:rFonts w:ascii="Tahoma" w:hAnsi="Tahoma" w:cs="Tahoma"/>
          <w:b/>
          <w:bCs/>
          <w:iCs/>
        </w:rPr>
      </w:pPr>
      <w:r w:rsidRPr="009F5C7B">
        <w:rPr>
          <w:rFonts w:ascii="Tahoma" w:hAnsi="Tahoma" w:cs="Tahoma"/>
          <w:b/>
          <w:bCs/>
          <w:iCs/>
        </w:rPr>
        <w:t>APLINKOSAUGINIAI REIKALAVIMAI</w:t>
      </w:r>
    </w:p>
    <w:p w14:paraId="3727AEFE" w14:textId="5DDFF3BE" w:rsidR="0000244A" w:rsidRPr="00FC24F3" w:rsidRDefault="000108BE" w:rsidP="000E5B7E">
      <w:pPr>
        <w:spacing w:line="276" w:lineRule="auto"/>
        <w:ind w:firstLine="851"/>
        <w:jc w:val="both"/>
        <w:outlineLvl w:val="8"/>
        <w:rPr>
          <w:rFonts w:ascii="Tahoma" w:hAnsi="Tahoma" w:cs="Tahoma"/>
          <w:iCs/>
          <w:sz w:val="22"/>
          <w:szCs w:val="22"/>
        </w:rPr>
      </w:pPr>
      <w:r>
        <w:rPr>
          <w:rFonts w:ascii="Tahoma" w:hAnsi="Tahoma" w:cs="Tahoma"/>
          <w:iCs/>
          <w:sz w:val="22"/>
          <w:szCs w:val="22"/>
        </w:rPr>
        <w:t>5.1.</w:t>
      </w:r>
      <w:r w:rsidR="00BF2BEE">
        <w:rPr>
          <w:rFonts w:ascii="Tahoma" w:hAnsi="Tahoma" w:cs="Tahoma"/>
          <w:iCs/>
          <w:sz w:val="22"/>
          <w:szCs w:val="22"/>
        </w:rPr>
        <w:t xml:space="preserve"> </w:t>
      </w:r>
      <w:r w:rsidR="007E5A58">
        <w:rPr>
          <w:rFonts w:ascii="Tahoma" w:hAnsi="Tahoma" w:cs="Tahoma"/>
          <w:iCs/>
          <w:sz w:val="22"/>
          <w:szCs w:val="22"/>
        </w:rPr>
        <w:t>V</w:t>
      </w:r>
      <w:r w:rsidR="00BF2BEE" w:rsidRPr="00BF2BEE">
        <w:rPr>
          <w:rFonts w:ascii="Tahoma" w:hAnsi="Tahoma" w:cs="Tahoma"/>
          <w:iCs/>
          <w:sz w:val="22"/>
          <w:szCs w:val="22"/>
        </w:rPr>
        <w:t>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8619497" w14:textId="77777777" w:rsidR="00143E42" w:rsidRPr="00380197" w:rsidRDefault="00370FDA" w:rsidP="004F2574">
      <w:pPr>
        <w:ind w:left="720"/>
        <w:jc w:val="center"/>
        <w:rPr>
          <w:rFonts w:ascii="Tahoma" w:hAnsi="Tahoma" w:cs="Tahoma"/>
          <w:snapToGrid w:val="0"/>
          <w:sz w:val="22"/>
          <w:szCs w:val="22"/>
        </w:rPr>
      </w:pPr>
      <w:r w:rsidRPr="00380197">
        <w:rPr>
          <w:rFonts w:ascii="Tahoma" w:hAnsi="Tahoma" w:cs="Tahoma"/>
          <w:caps/>
          <w:sz w:val="22"/>
          <w:szCs w:val="22"/>
        </w:rPr>
        <w:t>________________</w:t>
      </w:r>
    </w:p>
    <w:p w14:paraId="582E6ED0" w14:textId="77777777" w:rsidR="00924B0A" w:rsidRPr="00380197" w:rsidRDefault="00924B0A">
      <w:pPr>
        <w:ind w:left="720"/>
        <w:jc w:val="center"/>
        <w:rPr>
          <w:rFonts w:ascii="Tahoma" w:hAnsi="Tahoma" w:cs="Tahoma"/>
          <w:snapToGrid w:val="0"/>
          <w:sz w:val="22"/>
          <w:szCs w:val="22"/>
        </w:rPr>
      </w:pPr>
    </w:p>
    <w:sectPr w:rsidR="00924B0A" w:rsidRPr="00380197">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83F66" w14:textId="77777777" w:rsidR="007423FF" w:rsidRDefault="007423FF">
      <w:r>
        <w:separator/>
      </w:r>
    </w:p>
  </w:endnote>
  <w:endnote w:type="continuationSeparator" w:id="0">
    <w:p w14:paraId="6616B8AA" w14:textId="77777777" w:rsidR="007423FF" w:rsidRDefault="007423FF">
      <w:r>
        <w:continuationSeparator/>
      </w:r>
    </w:p>
  </w:endnote>
  <w:endnote w:type="continuationNotice" w:id="1">
    <w:p w14:paraId="5ED99533" w14:textId="77777777" w:rsidR="007423FF" w:rsidRDefault="00742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39D3B" w14:textId="77777777" w:rsidR="00143E42" w:rsidRDefault="00143E4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6BCC6" w14:textId="77777777" w:rsidR="00143E42" w:rsidRDefault="00143E4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4BB9" w14:textId="77777777" w:rsidR="00143E42" w:rsidRDefault="00143E4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210D" w14:textId="77777777" w:rsidR="007423FF" w:rsidRDefault="007423FF">
      <w:r>
        <w:separator/>
      </w:r>
    </w:p>
  </w:footnote>
  <w:footnote w:type="continuationSeparator" w:id="0">
    <w:p w14:paraId="5922F5BC" w14:textId="77777777" w:rsidR="007423FF" w:rsidRDefault="007423FF">
      <w:r>
        <w:continuationSeparator/>
      </w:r>
    </w:p>
  </w:footnote>
  <w:footnote w:type="continuationNotice" w:id="1">
    <w:p w14:paraId="26A39637" w14:textId="77777777" w:rsidR="007423FF" w:rsidRDefault="00742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56995" w14:textId="77777777" w:rsidR="00143E42" w:rsidRDefault="00143E4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1AEF" w14:textId="3A7D69EB" w:rsidR="00143E42" w:rsidRDefault="00455707">
    <w:pPr>
      <w:tabs>
        <w:tab w:val="center" w:pos="4819"/>
        <w:tab w:val="right" w:pos="9638"/>
      </w:tabs>
      <w:jc w:val="center"/>
    </w:pPr>
    <w:r>
      <w:fldChar w:fldCharType="begin"/>
    </w:r>
    <w:r>
      <w:instrText>PAGE   \* MERGEFORMAT</w:instrText>
    </w:r>
    <w:r>
      <w:fldChar w:fldCharType="separate"/>
    </w:r>
    <w:r w:rsidR="001718E5">
      <w:rPr>
        <w:noProof/>
      </w:rPr>
      <w:t>4</w:t>
    </w:r>
    <w:r>
      <w:fldChar w:fldCharType="end"/>
    </w:r>
  </w:p>
  <w:p w14:paraId="540F04C3" w14:textId="77777777" w:rsidR="00143E42" w:rsidRDefault="00143E42">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83A7" w14:textId="77777777" w:rsidR="00143E42" w:rsidRDefault="00143E4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F4081DE"/>
    <w:lvl w:ilvl="0">
      <w:start w:val="2"/>
      <w:numFmt w:val="decimal"/>
      <w:pStyle w:val="N1"/>
      <w:lvlText w:val="%1."/>
      <w:lvlJc w:val="left"/>
      <w:pPr>
        <w:ind w:left="3054" w:hanging="360"/>
      </w:pPr>
      <w:rPr>
        <w:rFonts w:ascii="Tahoma" w:hAnsi="Tahoma" w:hint="default"/>
        <w:b/>
        <w:bCs w:val="0"/>
      </w:rPr>
    </w:lvl>
    <w:lvl w:ilvl="1">
      <w:start w:val="1"/>
      <w:numFmt w:val="bullet"/>
      <w:pStyle w:val="N2"/>
      <w:lvlText w:val="-"/>
      <w:lvlJc w:val="left"/>
      <w:pPr>
        <w:ind w:left="1142" w:hanging="432"/>
      </w:pPr>
      <w:rPr>
        <w:rFonts w:ascii="Symbol" w:hAnsi="Symbol" w:hint="default"/>
        <w:b w:val="0"/>
        <w:color w:val="auto"/>
      </w:rPr>
    </w:lvl>
    <w:lvl w:ilvl="2">
      <w:start w:val="1"/>
      <w:numFmt w:val="decimal"/>
      <w:pStyle w:val="N3"/>
      <w:lvlText w:val="%1.%2.%3."/>
      <w:lvlJc w:val="left"/>
      <w:pPr>
        <w:ind w:left="1781" w:hanging="504"/>
      </w:pPr>
      <w:rPr>
        <w:rFonts w:hint="default"/>
        <w:b w:val="0"/>
      </w:rPr>
    </w:lvl>
    <w:lvl w:ilvl="3">
      <w:start w:val="1"/>
      <w:numFmt w:val="decimal"/>
      <w:pStyle w:val="N4"/>
      <w:lvlText w:val="%1.%2.%3.%4."/>
      <w:lvlJc w:val="left"/>
      <w:pPr>
        <w:ind w:left="1358" w:hanging="648"/>
      </w:pPr>
      <w:rPr>
        <w:rFonts w:hint="default"/>
      </w:rPr>
    </w:lvl>
    <w:lvl w:ilvl="4">
      <w:start w:val="1"/>
      <w:numFmt w:val="decimal"/>
      <w:pStyle w:val="N5"/>
      <w:lvlText w:val="%1.%2.%3.%4.%5."/>
      <w:lvlJc w:val="left"/>
      <w:pPr>
        <w:ind w:left="3770"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0C6B204F"/>
    <w:multiLevelType w:val="multilevel"/>
    <w:tmpl w:val="452AAF62"/>
    <w:lvl w:ilvl="0">
      <w:start w:val="3"/>
      <w:numFmt w:val="decimal"/>
      <w:lvlText w:val="%1."/>
      <w:lvlJc w:val="left"/>
      <w:pPr>
        <w:ind w:left="810" w:hanging="810"/>
      </w:pPr>
      <w:rPr>
        <w:rFonts w:hint="default"/>
      </w:rPr>
    </w:lvl>
    <w:lvl w:ilvl="1">
      <w:start w:val="2"/>
      <w:numFmt w:val="decimal"/>
      <w:lvlText w:val="%1.%2."/>
      <w:lvlJc w:val="left"/>
      <w:pPr>
        <w:ind w:left="1522" w:hanging="810"/>
      </w:pPr>
      <w:rPr>
        <w:rFonts w:hint="default"/>
      </w:rPr>
    </w:lvl>
    <w:lvl w:ilvl="2">
      <w:start w:val="1"/>
      <w:numFmt w:val="decimal"/>
      <w:lvlText w:val="%1.%2.%3."/>
      <w:lvlJc w:val="left"/>
      <w:pPr>
        <w:ind w:left="2234" w:hanging="810"/>
      </w:pPr>
      <w:rPr>
        <w:rFonts w:hint="default"/>
      </w:rPr>
    </w:lvl>
    <w:lvl w:ilvl="3">
      <w:start w:val="2"/>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 w15:restartNumberingAfterBreak="0">
    <w:nsid w:val="111E6073"/>
    <w:multiLevelType w:val="multilevel"/>
    <w:tmpl w:val="F3FE208C"/>
    <w:lvl w:ilvl="0">
      <w:start w:val="3"/>
      <w:numFmt w:val="decimal"/>
      <w:lvlText w:val="%1."/>
      <w:lvlJc w:val="left"/>
      <w:pPr>
        <w:ind w:left="810" w:hanging="810"/>
      </w:pPr>
      <w:rPr>
        <w:rFonts w:hint="default"/>
      </w:rPr>
    </w:lvl>
    <w:lvl w:ilvl="1">
      <w:start w:val="2"/>
      <w:numFmt w:val="decimal"/>
      <w:lvlText w:val="%1.%2."/>
      <w:lvlJc w:val="left"/>
      <w:pPr>
        <w:ind w:left="1554" w:hanging="810"/>
      </w:pPr>
      <w:rPr>
        <w:rFonts w:hint="default"/>
      </w:rPr>
    </w:lvl>
    <w:lvl w:ilvl="2">
      <w:start w:val="2"/>
      <w:numFmt w:val="decimal"/>
      <w:lvlText w:val="%1.%2.%3."/>
      <w:lvlJc w:val="left"/>
      <w:pPr>
        <w:ind w:left="2298" w:hanging="810"/>
      </w:pPr>
      <w:rPr>
        <w:rFonts w:hint="default"/>
      </w:rPr>
    </w:lvl>
    <w:lvl w:ilvl="3">
      <w:start w:val="4"/>
      <w:numFmt w:val="decimal"/>
      <w:lvlText w:val="%1.%2.%3.%4."/>
      <w:lvlJc w:val="left"/>
      <w:pPr>
        <w:ind w:left="3312" w:hanging="1080"/>
      </w:pPr>
      <w:rPr>
        <w:rFonts w:hint="default"/>
      </w:rPr>
    </w:lvl>
    <w:lvl w:ilvl="4">
      <w:start w:val="1"/>
      <w:numFmt w:val="decimal"/>
      <w:lvlText w:val="%1.%2.%3.%4.%5."/>
      <w:lvlJc w:val="left"/>
      <w:pPr>
        <w:ind w:left="4416" w:hanging="1440"/>
      </w:pPr>
      <w:rPr>
        <w:rFonts w:hint="default"/>
      </w:rPr>
    </w:lvl>
    <w:lvl w:ilvl="5">
      <w:start w:val="1"/>
      <w:numFmt w:val="decimal"/>
      <w:lvlText w:val="%1.%2.%3.%4.%5.%6."/>
      <w:lvlJc w:val="left"/>
      <w:pPr>
        <w:ind w:left="5160" w:hanging="1440"/>
      </w:pPr>
      <w:rPr>
        <w:rFonts w:hint="default"/>
      </w:rPr>
    </w:lvl>
    <w:lvl w:ilvl="6">
      <w:start w:val="1"/>
      <w:numFmt w:val="decimal"/>
      <w:lvlText w:val="%1.%2.%3.%4.%5.%6.%7."/>
      <w:lvlJc w:val="left"/>
      <w:pPr>
        <w:ind w:left="6264" w:hanging="1800"/>
      </w:pPr>
      <w:rPr>
        <w:rFonts w:hint="default"/>
      </w:rPr>
    </w:lvl>
    <w:lvl w:ilvl="7">
      <w:start w:val="1"/>
      <w:numFmt w:val="decimal"/>
      <w:lvlText w:val="%1.%2.%3.%4.%5.%6.%7.%8."/>
      <w:lvlJc w:val="left"/>
      <w:pPr>
        <w:ind w:left="7368" w:hanging="2160"/>
      </w:pPr>
      <w:rPr>
        <w:rFonts w:hint="default"/>
      </w:rPr>
    </w:lvl>
    <w:lvl w:ilvl="8">
      <w:start w:val="1"/>
      <w:numFmt w:val="decimal"/>
      <w:lvlText w:val="%1.%2.%3.%4.%5.%6.%7.%8.%9."/>
      <w:lvlJc w:val="left"/>
      <w:pPr>
        <w:ind w:left="8112" w:hanging="2160"/>
      </w:pPr>
      <w:rPr>
        <w:rFonts w:hint="default"/>
      </w:rPr>
    </w:lvl>
  </w:abstractNum>
  <w:abstractNum w:abstractNumId="3" w15:restartNumberingAfterBreak="0">
    <w:nsid w:val="121854CB"/>
    <w:multiLevelType w:val="multilevel"/>
    <w:tmpl w:val="934E9B92"/>
    <w:lvl w:ilvl="0">
      <w:start w:val="4"/>
      <w:numFmt w:val="decimal"/>
      <w:lvlText w:val="%1"/>
      <w:lvlJc w:val="left"/>
      <w:pPr>
        <w:ind w:left="360" w:hanging="3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2A1238A"/>
    <w:multiLevelType w:val="multilevel"/>
    <w:tmpl w:val="CE0E7D6A"/>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b/>
        <w:bCs/>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25B968BA"/>
    <w:multiLevelType w:val="multilevel"/>
    <w:tmpl w:val="0E8E9C3C"/>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2E7A2F90"/>
    <w:multiLevelType w:val="multilevel"/>
    <w:tmpl w:val="2940D75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B55A55"/>
    <w:multiLevelType w:val="hybridMultilevel"/>
    <w:tmpl w:val="ACD6112E"/>
    <w:lvl w:ilvl="0" w:tplc="78AAB234">
      <w:start w:val="1"/>
      <w:numFmt w:val="decimal"/>
      <w:lvlText w:val="%1."/>
      <w:lvlJc w:val="left"/>
      <w:pPr>
        <w:ind w:left="1080" w:hanging="360"/>
      </w:pPr>
    </w:lvl>
    <w:lvl w:ilvl="1" w:tplc="E07217D8">
      <w:start w:val="1"/>
      <w:numFmt w:val="lowerLetter"/>
      <w:lvlText w:val="%2."/>
      <w:lvlJc w:val="left"/>
      <w:pPr>
        <w:ind w:left="1800" w:hanging="360"/>
      </w:pPr>
    </w:lvl>
    <w:lvl w:ilvl="2" w:tplc="2C40F726">
      <w:start w:val="1"/>
      <w:numFmt w:val="lowerRoman"/>
      <w:lvlText w:val="%3."/>
      <w:lvlJc w:val="right"/>
      <w:pPr>
        <w:ind w:left="2520" w:hanging="180"/>
      </w:pPr>
    </w:lvl>
    <w:lvl w:ilvl="3" w:tplc="04DE2842">
      <w:start w:val="1"/>
      <w:numFmt w:val="decimal"/>
      <w:lvlText w:val="%4."/>
      <w:lvlJc w:val="left"/>
      <w:pPr>
        <w:ind w:left="3240" w:hanging="360"/>
      </w:pPr>
    </w:lvl>
    <w:lvl w:ilvl="4" w:tplc="BA2EE7D0">
      <w:start w:val="1"/>
      <w:numFmt w:val="lowerLetter"/>
      <w:lvlText w:val="%5."/>
      <w:lvlJc w:val="left"/>
      <w:pPr>
        <w:ind w:left="3960" w:hanging="360"/>
      </w:pPr>
    </w:lvl>
    <w:lvl w:ilvl="5" w:tplc="9D9615B6">
      <w:start w:val="1"/>
      <w:numFmt w:val="lowerRoman"/>
      <w:lvlText w:val="%6."/>
      <w:lvlJc w:val="right"/>
      <w:pPr>
        <w:ind w:left="4680" w:hanging="180"/>
      </w:pPr>
    </w:lvl>
    <w:lvl w:ilvl="6" w:tplc="64AC7A5E">
      <w:start w:val="1"/>
      <w:numFmt w:val="decimal"/>
      <w:lvlText w:val="%7."/>
      <w:lvlJc w:val="left"/>
      <w:pPr>
        <w:ind w:left="5400" w:hanging="360"/>
      </w:pPr>
    </w:lvl>
    <w:lvl w:ilvl="7" w:tplc="F23A4BF8">
      <w:start w:val="1"/>
      <w:numFmt w:val="lowerLetter"/>
      <w:lvlText w:val="%8."/>
      <w:lvlJc w:val="left"/>
      <w:pPr>
        <w:ind w:left="6120" w:hanging="360"/>
      </w:pPr>
    </w:lvl>
    <w:lvl w:ilvl="8" w:tplc="FF38B12C">
      <w:start w:val="1"/>
      <w:numFmt w:val="lowerRoman"/>
      <w:lvlText w:val="%9."/>
      <w:lvlJc w:val="right"/>
      <w:pPr>
        <w:ind w:left="6840" w:hanging="180"/>
      </w:pPr>
    </w:lvl>
  </w:abstractNum>
  <w:abstractNum w:abstractNumId="8" w15:restartNumberingAfterBreak="0">
    <w:nsid w:val="3E3CAF2F"/>
    <w:multiLevelType w:val="hybridMultilevel"/>
    <w:tmpl w:val="8D8803DE"/>
    <w:lvl w:ilvl="0" w:tplc="C860B918">
      <w:start w:val="1"/>
      <w:numFmt w:val="bullet"/>
      <w:lvlText w:val="-"/>
      <w:lvlJc w:val="left"/>
      <w:pPr>
        <w:ind w:left="720" w:hanging="360"/>
      </w:pPr>
      <w:rPr>
        <w:rFonts w:ascii="&quot;Arial&quot;,sans-serif" w:hAnsi="&quot;Arial&quot;,sans-serif" w:hint="default"/>
      </w:rPr>
    </w:lvl>
    <w:lvl w:ilvl="1" w:tplc="3D789C1E">
      <w:start w:val="1"/>
      <w:numFmt w:val="bullet"/>
      <w:lvlText w:val="o"/>
      <w:lvlJc w:val="left"/>
      <w:pPr>
        <w:ind w:left="1440" w:hanging="360"/>
      </w:pPr>
      <w:rPr>
        <w:rFonts w:ascii="Courier New" w:hAnsi="Courier New" w:hint="default"/>
      </w:rPr>
    </w:lvl>
    <w:lvl w:ilvl="2" w:tplc="CC24149C">
      <w:start w:val="1"/>
      <w:numFmt w:val="bullet"/>
      <w:lvlText w:val=""/>
      <w:lvlJc w:val="left"/>
      <w:pPr>
        <w:ind w:left="2160" w:hanging="360"/>
      </w:pPr>
      <w:rPr>
        <w:rFonts w:ascii="Wingdings" w:hAnsi="Wingdings" w:hint="default"/>
      </w:rPr>
    </w:lvl>
    <w:lvl w:ilvl="3" w:tplc="F4920FE0">
      <w:start w:val="1"/>
      <w:numFmt w:val="bullet"/>
      <w:lvlText w:val=""/>
      <w:lvlJc w:val="left"/>
      <w:pPr>
        <w:ind w:left="2880" w:hanging="360"/>
      </w:pPr>
      <w:rPr>
        <w:rFonts w:ascii="Symbol" w:hAnsi="Symbol" w:hint="default"/>
      </w:rPr>
    </w:lvl>
    <w:lvl w:ilvl="4" w:tplc="54F48DA8">
      <w:start w:val="1"/>
      <w:numFmt w:val="bullet"/>
      <w:lvlText w:val="o"/>
      <w:lvlJc w:val="left"/>
      <w:pPr>
        <w:ind w:left="3600" w:hanging="360"/>
      </w:pPr>
      <w:rPr>
        <w:rFonts w:ascii="Courier New" w:hAnsi="Courier New" w:hint="default"/>
      </w:rPr>
    </w:lvl>
    <w:lvl w:ilvl="5" w:tplc="F8E88586">
      <w:start w:val="1"/>
      <w:numFmt w:val="bullet"/>
      <w:lvlText w:val=""/>
      <w:lvlJc w:val="left"/>
      <w:pPr>
        <w:ind w:left="4320" w:hanging="360"/>
      </w:pPr>
      <w:rPr>
        <w:rFonts w:ascii="Wingdings" w:hAnsi="Wingdings" w:hint="default"/>
      </w:rPr>
    </w:lvl>
    <w:lvl w:ilvl="6" w:tplc="EE7E2044">
      <w:start w:val="1"/>
      <w:numFmt w:val="bullet"/>
      <w:lvlText w:val=""/>
      <w:lvlJc w:val="left"/>
      <w:pPr>
        <w:ind w:left="5040" w:hanging="360"/>
      </w:pPr>
      <w:rPr>
        <w:rFonts w:ascii="Symbol" w:hAnsi="Symbol" w:hint="default"/>
      </w:rPr>
    </w:lvl>
    <w:lvl w:ilvl="7" w:tplc="16B6880E">
      <w:start w:val="1"/>
      <w:numFmt w:val="bullet"/>
      <w:lvlText w:val="o"/>
      <w:lvlJc w:val="left"/>
      <w:pPr>
        <w:ind w:left="5760" w:hanging="360"/>
      </w:pPr>
      <w:rPr>
        <w:rFonts w:ascii="Courier New" w:hAnsi="Courier New" w:hint="default"/>
      </w:rPr>
    </w:lvl>
    <w:lvl w:ilvl="8" w:tplc="EAF8EEFA">
      <w:start w:val="1"/>
      <w:numFmt w:val="bullet"/>
      <w:lvlText w:val=""/>
      <w:lvlJc w:val="left"/>
      <w:pPr>
        <w:ind w:left="6480" w:hanging="360"/>
      </w:pPr>
      <w:rPr>
        <w:rFonts w:ascii="Wingdings" w:hAnsi="Wingdings" w:hint="default"/>
      </w:rPr>
    </w:lvl>
  </w:abstractNum>
  <w:abstractNum w:abstractNumId="9" w15:restartNumberingAfterBreak="0">
    <w:nsid w:val="434F781A"/>
    <w:multiLevelType w:val="hybridMultilevel"/>
    <w:tmpl w:val="E24C3C02"/>
    <w:lvl w:ilvl="0" w:tplc="8B64E320">
      <w:start w:val="1"/>
      <w:numFmt w:val="bullet"/>
      <w:lvlText w:val="-"/>
      <w:lvlJc w:val="left"/>
      <w:pPr>
        <w:ind w:left="420" w:hanging="360"/>
      </w:pPr>
      <w:rPr>
        <w:rFonts w:ascii="Arial" w:eastAsia="Aptos" w:hAnsi="Arial" w:cs="Arial"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10" w15:restartNumberingAfterBreak="0">
    <w:nsid w:val="52316181"/>
    <w:multiLevelType w:val="multilevel"/>
    <w:tmpl w:val="D034EBF6"/>
    <w:lvl w:ilvl="0">
      <w:start w:val="3"/>
      <w:numFmt w:val="decimal"/>
      <w:lvlText w:val="%1."/>
      <w:lvlJc w:val="left"/>
      <w:pPr>
        <w:ind w:left="780" w:hanging="780"/>
      </w:pPr>
      <w:rPr>
        <w:rFonts w:eastAsia="Tahoma" w:hint="default"/>
      </w:rPr>
    </w:lvl>
    <w:lvl w:ilvl="1">
      <w:start w:val="2"/>
      <w:numFmt w:val="decimal"/>
      <w:lvlText w:val="%1.%2."/>
      <w:lvlJc w:val="left"/>
      <w:pPr>
        <w:ind w:left="1300" w:hanging="780"/>
      </w:pPr>
      <w:rPr>
        <w:rFonts w:eastAsia="Tahoma" w:hint="default"/>
      </w:rPr>
    </w:lvl>
    <w:lvl w:ilvl="2">
      <w:start w:val="5"/>
      <w:numFmt w:val="decimal"/>
      <w:lvlText w:val="%1.%2.%3."/>
      <w:lvlJc w:val="left"/>
      <w:pPr>
        <w:ind w:left="1820" w:hanging="780"/>
      </w:pPr>
      <w:rPr>
        <w:rFonts w:eastAsia="Tahoma" w:hint="default"/>
      </w:rPr>
    </w:lvl>
    <w:lvl w:ilvl="3">
      <w:start w:val="1"/>
      <w:numFmt w:val="decimal"/>
      <w:lvlText w:val="%1.%2.%3.%4."/>
      <w:lvlJc w:val="left"/>
      <w:pPr>
        <w:ind w:left="2640" w:hanging="1080"/>
      </w:pPr>
      <w:rPr>
        <w:rFonts w:eastAsia="Tahoma" w:hint="default"/>
      </w:rPr>
    </w:lvl>
    <w:lvl w:ilvl="4">
      <w:start w:val="1"/>
      <w:numFmt w:val="decimal"/>
      <w:lvlText w:val="%1.%2.%3.%4.%5."/>
      <w:lvlJc w:val="left"/>
      <w:pPr>
        <w:ind w:left="3520" w:hanging="1440"/>
      </w:pPr>
      <w:rPr>
        <w:rFonts w:eastAsia="Tahoma" w:hint="default"/>
      </w:rPr>
    </w:lvl>
    <w:lvl w:ilvl="5">
      <w:start w:val="1"/>
      <w:numFmt w:val="decimal"/>
      <w:lvlText w:val="%1.%2.%3.%4.%5.%6."/>
      <w:lvlJc w:val="left"/>
      <w:pPr>
        <w:ind w:left="4040" w:hanging="1440"/>
      </w:pPr>
      <w:rPr>
        <w:rFonts w:eastAsia="Tahoma" w:hint="default"/>
      </w:rPr>
    </w:lvl>
    <w:lvl w:ilvl="6">
      <w:start w:val="1"/>
      <w:numFmt w:val="decimal"/>
      <w:lvlText w:val="%1.%2.%3.%4.%5.%6.%7."/>
      <w:lvlJc w:val="left"/>
      <w:pPr>
        <w:ind w:left="4920" w:hanging="1800"/>
      </w:pPr>
      <w:rPr>
        <w:rFonts w:eastAsia="Tahoma" w:hint="default"/>
      </w:rPr>
    </w:lvl>
    <w:lvl w:ilvl="7">
      <w:start w:val="1"/>
      <w:numFmt w:val="decimal"/>
      <w:lvlText w:val="%1.%2.%3.%4.%5.%6.%7.%8."/>
      <w:lvlJc w:val="left"/>
      <w:pPr>
        <w:ind w:left="5800" w:hanging="2160"/>
      </w:pPr>
      <w:rPr>
        <w:rFonts w:eastAsia="Tahoma" w:hint="default"/>
      </w:rPr>
    </w:lvl>
    <w:lvl w:ilvl="8">
      <w:start w:val="1"/>
      <w:numFmt w:val="decimal"/>
      <w:lvlText w:val="%1.%2.%3.%4.%5.%6.%7.%8.%9."/>
      <w:lvlJc w:val="left"/>
      <w:pPr>
        <w:ind w:left="6320" w:hanging="2160"/>
      </w:pPr>
      <w:rPr>
        <w:rFonts w:eastAsia="Tahoma" w:hint="default"/>
      </w:rPr>
    </w:lvl>
  </w:abstractNum>
  <w:abstractNum w:abstractNumId="11" w15:restartNumberingAfterBreak="0">
    <w:nsid w:val="60BF586F"/>
    <w:multiLevelType w:val="multilevel"/>
    <w:tmpl w:val="9E2A2248"/>
    <w:lvl w:ilvl="0">
      <w:start w:val="2"/>
      <w:numFmt w:val="decimal"/>
      <w:lvlText w:val="%1."/>
      <w:lvlJc w:val="left"/>
      <w:pPr>
        <w:ind w:left="540" w:hanging="540"/>
      </w:pPr>
      <w:rPr>
        <w:rFonts w:ascii="Times New Roman" w:hAnsi="Times New Roman" w:cs="Times New Roman" w:hint="default"/>
        <w:sz w:val="24"/>
      </w:rPr>
    </w:lvl>
    <w:lvl w:ilvl="1">
      <w:start w:val="4"/>
      <w:numFmt w:val="decimal"/>
      <w:lvlText w:val="%1.%2."/>
      <w:lvlJc w:val="left"/>
      <w:pPr>
        <w:ind w:left="720" w:hanging="720"/>
      </w:pPr>
      <w:rPr>
        <w:rFonts w:ascii="Tahoma" w:hAnsi="Tahoma" w:cs="Tahoma" w:hint="default"/>
        <w:b w:val="0"/>
        <w:bCs w:val="0"/>
        <w:sz w:val="22"/>
        <w:szCs w:val="22"/>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ascii="Times New Roman" w:hAnsi="Times New Roman" w:cs="Times New Roman" w:hint="default"/>
        <w:sz w:val="24"/>
      </w:rPr>
    </w:lvl>
    <w:lvl w:ilvl="4">
      <w:start w:val="1"/>
      <w:numFmt w:val="decimal"/>
      <w:lvlText w:val="%1.%2.%3.%4.%5."/>
      <w:lvlJc w:val="left"/>
      <w:pPr>
        <w:ind w:left="1440" w:hanging="144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800" w:hanging="1800"/>
      </w:pPr>
      <w:rPr>
        <w:rFonts w:ascii="Times New Roman" w:hAnsi="Times New Roman" w:cs="Times New Roman" w:hint="default"/>
        <w:sz w:val="24"/>
      </w:rPr>
    </w:lvl>
    <w:lvl w:ilvl="7">
      <w:start w:val="1"/>
      <w:numFmt w:val="decimal"/>
      <w:lvlText w:val="%1.%2.%3.%4.%5.%6.%7.%8."/>
      <w:lvlJc w:val="left"/>
      <w:pPr>
        <w:ind w:left="2160" w:hanging="2160"/>
      </w:pPr>
      <w:rPr>
        <w:rFonts w:ascii="Times New Roman" w:hAnsi="Times New Roman" w:cs="Times New Roman" w:hint="default"/>
        <w:sz w:val="24"/>
      </w:rPr>
    </w:lvl>
    <w:lvl w:ilvl="8">
      <w:start w:val="1"/>
      <w:numFmt w:val="decimal"/>
      <w:lvlText w:val="%1.%2.%3.%4.%5.%6.%7.%8.%9."/>
      <w:lvlJc w:val="left"/>
      <w:pPr>
        <w:ind w:left="2160" w:hanging="2160"/>
      </w:pPr>
      <w:rPr>
        <w:rFonts w:ascii="Times New Roman" w:hAnsi="Times New Roman" w:cs="Times New Roman" w:hint="default"/>
        <w:sz w:val="24"/>
      </w:rPr>
    </w:lvl>
  </w:abstractNum>
  <w:abstractNum w:abstractNumId="12" w15:restartNumberingAfterBreak="0">
    <w:nsid w:val="78007316"/>
    <w:multiLevelType w:val="multilevel"/>
    <w:tmpl w:val="4F92E60E"/>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7A322B4A"/>
    <w:multiLevelType w:val="hybridMultilevel"/>
    <w:tmpl w:val="EE6A0C6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7E8B7910"/>
    <w:multiLevelType w:val="hybridMultilevel"/>
    <w:tmpl w:val="B59A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7164518">
    <w:abstractNumId w:val="7"/>
  </w:num>
  <w:num w:numId="2" w16cid:durableId="302080467">
    <w:abstractNumId w:val="8"/>
  </w:num>
  <w:num w:numId="3" w16cid:durableId="1050029677">
    <w:abstractNumId w:val="6"/>
  </w:num>
  <w:num w:numId="4" w16cid:durableId="1748113710">
    <w:abstractNumId w:val="0"/>
  </w:num>
  <w:num w:numId="5" w16cid:durableId="1118792785">
    <w:abstractNumId w:val="13"/>
  </w:num>
  <w:num w:numId="6" w16cid:durableId="1551383964">
    <w:abstractNumId w:val="14"/>
  </w:num>
  <w:num w:numId="7" w16cid:durableId="928124561">
    <w:abstractNumId w:val="9"/>
  </w:num>
  <w:num w:numId="8" w16cid:durableId="331832408">
    <w:abstractNumId w:val="4"/>
  </w:num>
  <w:num w:numId="9" w16cid:durableId="1933660568">
    <w:abstractNumId w:val="11"/>
  </w:num>
  <w:num w:numId="10" w16cid:durableId="1425154346">
    <w:abstractNumId w:val="12"/>
  </w:num>
  <w:num w:numId="11" w16cid:durableId="1669597960">
    <w:abstractNumId w:val="1"/>
  </w:num>
  <w:num w:numId="12" w16cid:durableId="2114937437">
    <w:abstractNumId w:val="2"/>
  </w:num>
  <w:num w:numId="13" w16cid:durableId="1706979345">
    <w:abstractNumId w:val="10"/>
  </w:num>
  <w:num w:numId="14" w16cid:durableId="423694291">
    <w:abstractNumId w:val="5"/>
  </w:num>
  <w:num w:numId="15" w16cid:durableId="1332752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210"/>
    <w:rsid w:val="0000244A"/>
    <w:rsid w:val="000108BE"/>
    <w:rsid w:val="000367C3"/>
    <w:rsid w:val="00061D47"/>
    <w:rsid w:val="000933D7"/>
    <w:rsid w:val="000A6ACC"/>
    <w:rsid w:val="000D2C1F"/>
    <w:rsid w:val="000E5B7E"/>
    <w:rsid w:val="000E7ADD"/>
    <w:rsid w:val="000F3983"/>
    <w:rsid w:val="00103FDD"/>
    <w:rsid w:val="00110FF7"/>
    <w:rsid w:val="0011107F"/>
    <w:rsid w:val="001234CF"/>
    <w:rsid w:val="0012607F"/>
    <w:rsid w:val="00127D5D"/>
    <w:rsid w:val="00130FF4"/>
    <w:rsid w:val="001322E3"/>
    <w:rsid w:val="00143E42"/>
    <w:rsid w:val="00147921"/>
    <w:rsid w:val="00155969"/>
    <w:rsid w:val="00164472"/>
    <w:rsid w:val="00165DA0"/>
    <w:rsid w:val="001718E5"/>
    <w:rsid w:val="00180CF5"/>
    <w:rsid w:val="00186FDA"/>
    <w:rsid w:val="001870CD"/>
    <w:rsid w:val="0019427F"/>
    <w:rsid w:val="001A5210"/>
    <w:rsid w:val="001A7015"/>
    <w:rsid w:val="001C15F9"/>
    <w:rsid w:val="001C1785"/>
    <w:rsid w:val="001C6AF7"/>
    <w:rsid w:val="001E72BE"/>
    <w:rsid w:val="001F05AB"/>
    <w:rsid w:val="00213396"/>
    <w:rsid w:val="00216BC7"/>
    <w:rsid w:val="00221227"/>
    <w:rsid w:val="00232D26"/>
    <w:rsid w:val="00241D8D"/>
    <w:rsid w:val="00264892"/>
    <w:rsid w:val="00276E24"/>
    <w:rsid w:val="00277B5A"/>
    <w:rsid w:val="002918AA"/>
    <w:rsid w:val="002B0F30"/>
    <w:rsid w:val="002C4855"/>
    <w:rsid w:val="002F055D"/>
    <w:rsid w:val="002F1ADD"/>
    <w:rsid w:val="003118CC"/>
    <w:rsid w:val="00312405"/>
    <w:rsid w:val="00333DE5"/>
    <w:rsid w:val="00342CDA"/>
    <w:rsid w:val="003509C1"/>
    <w:rsid w:val="00370FDA"/>
    <w:rsid w:val="003728D9"/>
    <w:rsid w:val="00372C7A"/>
    <w:rsid w:val="00380197"/>
    <w:rsid w:val="00396D0A"/>
    <w:rsid w:val="003B130E"/>
    <w:rsid w:val="003D01F4"/>
    <w:rsid w:val="003D1329"/>
    <w:rsid w:val="003E2386"/>
    <w:rsid w:val="003F085C"/>
    <w:rsid w:val="003F14FB"/>
    <w:rsid w:val="00402D36"/>
    <w:rsid w:val="00450FD4"/>
    <w:rsid w:val="00455707"/>
    <w:rsid w:val="004725BE"/>
    <w:rsid w:val="00485F5B"/>
    <w:rsid w:val="004A4F0E"/>
    <w:rsid w:val="004B32C7"/>
    <w:rsid w:val="004D61D1"/>
    <w:rsid w:val="004E1DDA"/>
    <w:rsid w:val="004F1E4C"/>
    <w:rsid w:val="004F2574"/>
    <w:rsid w:val="00506E3C"/>
    <w:rsid w:val="00513F6B"/>
    <w:rsid w:val="00534805"/>
    <w:rsid w:val="00546582"/>
    <w:rsid w:val="00556447"/>
    <w:rsid w:val="0055667E"/>
    <w:rsid w:val="005740BD"/>
    <w:rsid w:val="00576DD1"/>
    <w:rsid w:val="00580ECF"/>
    <w:rsid w:val="005835C8"/>
    <w:rsid w:val="00592854"/>
    <w:rsid w:val="005A421A"/>
    <w:rsid w:val="005A70E7"/>
    <w:rsid w:val="005B0142"/>
    <w:rsid w:val="005B08DA"/>
    <w:rsid w:val="005E1690"/>
    <w:rsid w:val="005E29F7"/>
    <w:rsid w:val="005F2E72"/>
    <w:rsid w:val="00621E9F"/>
    <w:rsid w:val="006310CC"/>
    <w:rsid w:val="00631AC9"/>
    <w:rsid w:val="0065482F"/>
    <w:rsid w:val="00661D26"/>
    <w:rsid w:val="00671321"/>
    <w:rsid w:val="00671694"/>
    <w:rsid w:val="00682C19"/>
    <w:rsid w:val="00684CCA"/>
    <w:rsid w:val="00692C79"/>
    <w:rsid w:val="00696EF4"/>
    <w:rsid w:val="006B3B12"/>
    <w:rsid w:val="006D135F"/>
    <w:rsid w:val="006F6796"/>
    <w:rsid w:val="00706D91"/>
    <w:rsid w:val="00713579"/>
    <w:rsid w:val="00720127"/>
    <w:rsid w:val="007259BC"/>
    <w:rsid w:val="007423FF"/>
    <w:rsid w:val="007476B3"/>
    <w:rsid w:val="00752A04"/>
    <w:rsid w:val="00775E5C"/>
    <w:rsid w:val="0079026D"/>
    <w:rsid w:val="007B44FC"/>
    <w:rsid w:val="007B5C3F"/>
    <w:rsid w:val="007C2093"/>
    <w:rsid w:val="007C3A3C"/>
    <w:rsid w:val="007D6002"/>
    <w:rsid w:val="007E036E"/>
    <w:rsid w:val="007E5A58"/>
    <w:rsid w:val="007E77FC"/>
    <w:rsid w:val="007F04D1"/>
    <w:rsid w:val="007F0C52"/>
    <w:rsid w:val="0080274A"/>
    <w:rsid w:val="008307BC"/>
    <w:rsid w:val="00842305"/>
    <w:rsid w:val="00846001"/>
    <w:rsid w:val="00850C8C"/>
    <w:rsid w:val="00893F49"/>
    <w:rsid w:val="008A4E1C"/>
    <w:rsid w:val="008B265B"/>
    <w:rsid w:val="008C0969"/>
    <w:rsid w:val="008C6581"/>
    <w:rsid w:val="00904258"/>
    <w:rsid w:val="00914C4A"/>
    <w:rsid w:val="00915BC6"/>
    <w:rsid w:val="009164C3"/>
    <w:rsid w:val="009239B6"/>
    <w:rsid w:val="00924B0A"/>
    <w:rsid w:val="00937FE9"/>
    <w:rsid w:val="009475C4"/>
    <w:rsid w:val="009535D8"/>
    <w:rsid w:val="0096156D"/>
    <w:rsid w:val="009623F1"/>
    <w:rsid w:val="009833DB"/>
    <w:rsid w:val="009B0B28"/>
    <w:rsid w:val="009B4461"/>
    <w:rsid w:val="009E53B3"/>
    <w:rsid w:val="009F5C7B"/>
    <w:rsid w:val="00A1204E"/>
    <w:rsid w:val="00A31853"/>
    <w:rsid w:val="00A4638D"/>
    <w:rsid w:val="00A558EB"/>
    <w:rsid w:val="00A72676"/>
    <w:rsid w:val="00A72FD2"/>
    <w:rsid w:val="00AA0C47"/>
    <w:rsid w:val="00AA1A65"/>
    <w:rsid w:val="00AA259B"/>
    <w:rsid w:val="00AB16E8"/>
    <w:rsid w:val="00AC252A"/>
    <w:rsid w:val="00AD1F75"/>
    <w:rsid w:val="00AD3304"/>
    <w:rsid w:val="00AD7254"/>
    <w:rsid w:val="00AE21DA"/>
    <w:rsid w:val="00AE3181"/>
    <w:rsid w:val="00AE438F"/>
    <w:rsid w:val="00AE6A3A"/>
    <w:rsid w:val="00AE7FEC"/>
    <w:rsid w:val="00AF413D"/>
    <w:rsid w:val="00AF7821"/>
    <w:rsid w:val="00B05C9F"/>
    <w:rsid w:val="00B14657"/>
    <w:rsid w:val="00B56D85"/>
    <w:rsid w:val="00B61DC4"/>
    <w:rsid w:val="00B70996"/>
    <w:rsid w:val="00B77E5C"/>
    <w:rsid w:val="00B8492E"/>
    <w:rsid w:val="00B92BD0"/>
    <w:rsid w:val="00B9490A"/>
    <w:rsid w:val="00BC2E09"/>
    <w:rsid w:val="00BC363D"/>
    <w:rsid w:val="00BE073F"/>
    <w:rsid w:val="00BE1ED5"/>
    <w:rsid w:val="00BE4897"/>
    <w:rsid w:val="00BF2BEE"/>
    <w:rsid w:val="00BF5996"/>
    <w:rsid w:val="00C174F1"/>
    <w:rsid w:val="00C56641"/>
    <w:rsid w:val="00C60C68"/>
    <w:rsid w:val="00C66210"/>
    <w:rsid w:val="00C66A4A"/>
    <w:rsid w:val="00C707E7"/>
    <w:rsid w:val="00C851A2"/>
    <w:rsid w:val="00C91E47"/>
    <w:rsid w:val="00CA0EC7"/>
    <w:rsid w:val="00CA2147"/>
    <w:rsid w:val="00CB176B"/>
    <w:rsid w:val="00CC0BC9"/>
    <w:rsid w:val="00CE6447"/>
    <w:rsid w:val="00CE7D91"/>
    <w:rsid w:val="00CF1ADB"/>
    <w:rsid w:val="00D03B02"/>
    <w:rsid w:val="00D23A68"/>
    <w:rsid w:val="00D3669E"/>
    <w:rsid w:val="00D50260"/>
    <w:rsid w:val="00D56246"/>
    <w:rsid w:val="00D64F17"/>
    <w:rsid w:val="00D76BD0"/>
    <w:rsid w:val="00D82D91"/>
    <w:rsid w:val="00D92C48"/>
    <w:rsid w:val="00D9728D"/>
    <w:rsid w:val="00DA76E3"/>
    <w:rsid w:val="00DC0062"/>
    <w:rsid w:val="00DC0583"/>
    <w:rsid w:val="00DC3562"/>
    <w:rsid w:val="00DC6AEB"/>
    <w:rsid w:val="00DF4905"/>
    <w:rsid w:val="00E17A18"/>
    <w:rsid w:val="00E317CC"/>
    <w:rsid w:val="00E36643"/>
    <w:rsid w:val="00E427C1"/>
    <w:rsid w:val="00E50E27"/>
    <w:rsid w:val="00E659F2"/>
    <w:rsid w:val="00E67974"/>
    <w:rsid w:val="00EC3D41"/>
    <w:rsid w:val="00EF5C3A"/>
    <w:rsid w:val="00F05B8E"/>
    <w:rsid w:val="00F16BA9"/>
    <w:rsid w:val="00F37148"/>
    <w:rsid w:val="00F377EC"/>
    <w:rsid w:val="00F406C2"/>
    <w:rsid w:val="00F44244"/>
    <w:rsid w:val="00F5346E"/>
    <w:rsid w:val="00F8299B"/>
    <w:rsid w:val="00F879A7"/>
    <w:rsid w:val="00F94DF1"/>
    <w:rsid w:val="00FC24F3"/>
    <w:rsid w:val="00FE622E"/>
    <w:rsid w:val="00FE6EC4"/>
    <w:rsid w:val="00FE7142"/>
    <w:rsid w:val="04197374"/>
    <w:rsid w:val="0542B468"/>
    <w:rsid w:val="05A14E50"/>
    <w:rsid w:val="05C2EE05"/>
    <w:rsid w:val="05F97A72"/>
    <w:rsid w:val="0624D4BE"/>
    <w:rsid w:val="07A3DD3F"/>
    <w:rsid w:val="07ED5CAF"/>
    <w:rsid w:val="0C266014"/>
    <w:rsid w:val="0D8FB563"/>
    <w:rsid w:val="0E7EF84A"/>
    <w:rsid w:val="10C9A597"/>
    <w:rsid w:val="10F055C4"/>
    <w:rsid w:val="15824B67"/>
    <w:rsid w:val="1802A9E5"/>
    <w:rsid w:val="1856779F"/>
    <w:rsid w:val="1C093C97"/>
    <w:rsid w:val="1C393141"/>
    <w:rsid w:val="1D802488"/>
    <w:rsid w:val="1E24E6E8"/>
    <w:rsid w:val="24D09EAF"/>
    <w:rsid w:val="293271FA"/>
    <w:rsid w:val="2A0B8C45"/>
    <w:rsid w:val="2A5F6B5C"/>
    <w:rsid w:val="2ABC7C11"/>
    <w:rsid w:val="2B7377C8"/>
    <w:rsid w:val="2BC3F07C"/>
    <w:rsid w:val="2E4E948B"/>
    <w:rsid w:val="319F0E46"/>
    <w:rsid w:val="32060B82"/>
    <w:rsid w:val="330C5861"/>
    <w:rsid w:val="39124CC4"/>
    <w:rsid w:val="39AB6AA3"/>
    <w:rsid w:val="39EF88B2"/>
    <w:rsid w:val="39FDEDB4"/>
    <w:rsid w:val="3AB964B9"/>
    <w:rsid w:val="3C04DA28"/>
    <w:rsid w:val="417D8670"/>
    <w:rsid w:val="42522F3E"/>
    <w:rsid w:val="4A369698"/>
    <w:rsid w:val="4BF714EA"/>
    <w:rsid w:val="4C946CD9"/>
    <w:rsid w:val="4D96357F"/>
    <w:rsid w:val="514DFFE7"/>
    <w:rsid w:val="51E50131"/>
    <w:rsid w:val="529E2C77"/>
    <w:rsid w:val="54B570C2"/>
    <w:rsid w:val="57A81D91"/>
    <w:rsid w:val="5936CC2A"/>
    <w:rsid w:val="5AC860C1"/>
    <w:rsid w:val="5CD5B9F9"/>
    <w:rsid w:val="5CE59A45"/>
    <w:rsid w:val="5E4B8003"/>
    <w:rsid w:val="60626CAA"/>
    <w:rsid w:val="608D8C5D"/>
    <w:rsid w:val="62FD7E2C"/>
    <w:rsid w:val="63512C3F"/>
    <w:rsid w:val="63A8EE28"/>
    <w:rsid w:val="63B0575C"/>
    <w:rsid w:val="64EDD7F9"/>
    <w:rsid w:val="689B7095"/>
    <w:rsid w:val="699499BB"/>
    <w:rsid w:val="69EC15C5"/>
    <w:rsid w:val="6A391AC1"/>
    <w:rsid w:val="6AC07336"/>
    <w:rsid w:val="6BB7713E"/>
    <w:rsid w:val="6DAEDA50"/>
    <w:rsid w:val="6F4F1C7A"/>
    <w:rsid w:val="7212EE1E"/>
    <w:rsid w:val="755B89C5"/>
    <w:rsid w:val="75CA1A50"/>
    <w:rsid w:val="78B01363"/>
    <w:rsid w:val="79400243"/>
    <w:rsid w:val="7966F8B8"/>
    <w:rsid w:val="79BBF192"/>
    <w:rsid w:val="7A285B16"/>
    <w:rsid w:val="7CD8038E"/>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FFB79"/>
  <w15:docId w15:val="{23FBBDD8-4C47-46BF-A0FE-13B7A899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165DA0"/>
    <w:rPr>
      <w:sz w:val="16"/>
      <w:szCs w:val="16"/>
    </w:rPr>
  </w:style>
  <w:style w:type="paragraph" w:styleId="CommentText">
    <w:name w:val="annotation text"/>
    <w:basedOn w:val="Normal"/>
    <w:link w:val="CommentTextChar"/>
    <w:unhideWhenUsed/>
    <w:rsid w:val="00165DA0"/>
    <w:rPr>
      <w:sz w:val="20"/>
    </w:rPr>
  </w:style>
  <w:style w:type="character" w:customStyle="1" w:styleId="CommentTextChar">
    <w:name w:val="Comment Text Char"/>
    <w:basedOn w:val="DefaultParagraphFont"/>
    <w:link w:val="CommentText"/>
    <w:rsid w:val="00165DA0"/>
    <w:rPr>
      <w:sz w:val="20"/>
    </w:rPr>
  </w:style>
  <w:style w:type="paragraph" w:styleId="CommentSubject">
    <w:name w:val="annotation subject"/>
    <w:basedOn w:val="CommentText"/>
    <w:next w:val="CommentText"/>
    <w:link w:val="CommentSubjectChar"/>
    <w:semiHidden/>
    <w:unhideWhenUsed/>
    <w:rsid w:val="00165DA0"/>
    <w:rPr>
      <w:b/>
      <w:bCs/>
    </w:rPr>
  </w:style>
  <w:style w:type="character" w:customStyle="1" w:styleId="CommentSubjectChar">
    <w:name w:val="Comment Subject Char"/>
    <w:basedOn w:val="CommentTextChar"/>
    <w:link w:val="CommentSubject"/>
    <w:semiHidden/>
    <w:rsid w:val="00165DA0"/>
    <w:rPr>
      <w:b/>
      <w:bCs/>
      <w:sz w:val="20"/>
    </w:rPr>
  </w:style>
  <w:style w:type="paragraph" w:styleId="BalloonText">
    <w:name w:val="Balloon Text"/>
    <w:basedOn w:val="Normal"/>
    <w:link w:val="BalloonTextChar"/>
    <w:semiHidden/>
    <w:unhideWhenUsed/>
    <w:rsid w:val="00165DA0"/>
    <w:rPr>
      <w:rFonts w:ascii="Segoe UI" w:hAnsi="Segoe UI" w:cs="Segoe UI"/>
      <w:sz w:val="18"/>
      <w:szCs w:val="18"/>
    </w:rPr>
  </w:style>
  <w:style w:type="character" w:customStyle="1" w:styleId="BalloonTextChar">
    <w:name w:val="Balloon Text Char"/>
    <w:basedOn w:val="DefaultParagraphFont"/>
    <w:link w:val="BalloonText"/>
    <w:semiHidden/>
    <w:rsid w:val="00165DA0"/>
    <w:rPr>
      <w:rFonts w:ascii="Segoe UI" w:hAnsi="Segoe UI" w:cs="Segoe UI"/>
      <w:sz w:val="18"/>
      <w:szCs w:val="18"/>
    </w:rPr>
  </w:style>
  <w:style w:type="paragraph" w:styleId="ListParagraph">
    <w:name w:val="List Paragraph"/>
    <w:basedOn w:val="Normal"/>
    <w:uiPriority w:val="34"/>
    <w:qFormat/>
    <w:rsid w:val="00FE6EC4"/>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39"/>
    <w:rsid w:val="00FE6EC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164472"/>
  </w:style>
  <w:style w:type="paragraph" w:customStyle="1" w:styleId="N1">
    <w:name w:val="N1"/>
    <w:basedOn w:val="Normal"/>
    <w:link w:val="N1Char"/>
    <w:qFormat/>
    <w:rsid w:val="00924B0A"/>
    <w:pPr>
      <w:numPr>
        <w:numId w:val="4"/>
      </w:numPr>
      <w:jc w:val="center"/>
    </w:pPr>
    <w:rPr>
      <w:rFonts w:cs="Arial"/>
      <w:b/>
      <w:caps/>
      <w:lang w:eastAsia="lt-LT"/>
    </w:rPr>
  </w:style>
  <w:style w:type="paragraph" w:customStyle="1" w:styleId="N2">
    <w:name w:val="N2"/>
    <w:basedOn w:val="N1"/>
    <w:link w:val="N2Char"/>
    <w:qFormat/>
    <w:rsid w:val="00924B0A"/>
    <w:pPr>
      <w:numPr>
        <w:ilvl w:val="1"/>
      </w:numPr>
      <w:jc w:val="both"/>
    </w:pPr>
    <w:rPr>
      <w:b w:val="0"/>
      <w:caps w:val="0"/>
    </w:rPr>
  </w:style>
  <w:style w:type="paragraph" w:customStyle="1" w:styleId="N3">
    <w:name w:val="N3"/>
    <w:basedOn w:val="N2"/>
    <w:link w:val="N3Char"/>
    <w:qFormat/>
    <w:rsid w:val="00924B0A"/>
    <w:pPr>
      <w:numPr>
        <w:ilvl w:val="2"/>
      </w:numPr>
      <w:tabs>
        <w:tab w:val="left" w:pos="1560"/>
      </w:tabs>
    </w:pPr>
  </w:style>
  <w:style w:type="paragraph" w:customStyle="1" w:styleId="N4">
    <w:name w:val="N4"/>
    <w:basedOn w:val="N3"/>
    <w:link w:val="N4Char"/>
    <w:qFormat/>
    <w:rsid w:val="00924B0A"/>
    <w:pPr>
      <w:numPr>
        <w:ilvl w:val="3"/>
      </w:numPr>
      <w:tabs>
        <w:tab w:val="clear" w:pos="1560"/>
        <w:tab w:val="num" w:pos="360"/>
        <w:tab w:val="left" w:pos="1701"/>
      </w:tabs>
    </w:pPr>
  </w:style>
  <w:style w:type="character" w:customStyle="1" w:styleId="N3Char">
    <w:name w:val="N3 Char"/>
    <w:link w:val="N3"/>
    <w:rsid w:val="00924B0A"/>
    <w:rPr>
      <w:rFonts w:cs="Arial"/>
      <w:lang w:eastAsia="lt-LT"/>
    </w:rPr>
  </w:style>
  <w:style w:type="paragraph" w:customStyle="1" w:styleId="N5">
    <w:name w:val="N5"/>
    <w:basedOn w:val="N4"/>
    <w:link w:val="N5Char"/>
    <w:qFormat/>
    <w:rsid w:val="00924B0A"/>
    <w:pPr>
      <w:numPr>
        <w:ilvl w:val="4"/>
      </w:numPr>
      <w:tabs>
        <w:tab w:val="clear" w:pos="1701"/>
        <w:tab w:val="num" w:pos="360"/>
        <w:tab w:val="left" w:pos="1843"/>
      </w:tabs>
    </w:pPr>
  </w:style>
  <w:style w:type="character" w:customStyle="1" w:styleId="N1Char">
    <w:name w:val="N1 Char"/>
    <w:link w:val="N1"/>
    <w:rsid w:val="00924B0A"/>
    <w:rPr>
      <w:rFonts w:cs="Arial"/>
      <w:b/>
      <w:caps/>
      <w:lang w:eastAsia="lt-LT"/>
    </w:rPr>
  </w:style>
  <w:style w:type="character" w:customStyle="1" w:styleId="N2Char">
    <w:name w:val="N2 Char"/>
    <w:link w:val="N2"/>
    <w:rsid w:val="00924B0A"/>
    <w:rPr>
      <w:rFonts w:cs="Arial"/>
      <w:lang w:eastAsia="lt-LT"/>
    </w:rPr>
  </w:style>
  <w:style w:type="character" w:customStyle="1" w:styleId="N4Char">
    <w:name w:val="N4 Char"/>
    <w:link w:val="N4"/>
    <w:rsid w:val="00924B0A"/>
    <w:rPr>
      <w:rFonts w:cs="Arial"/>
      <w:lang w:eastAsia="lt-LT"/>
    </w:rPr>
  </w:style>
  <w:style w:type="character" w:customStyle="1" w:styleId="N5Char">
    <w:name w:val="N5 Char"/>
    <w:link w:val="N5"/>
    <w:rsid w:val="00924B0A"/>
    <w:rPr>
      <w:rFonts w:cs="Arial"/>
      <w:lang w:eastAsia="lt-LT"/>
    </w:rPr>
  </w:style>
  <w:style w:type="paragraph" w:styleId="Header">
    <w:name w:val="header"/>
    <w:basedOn w:val="Normal"/>
    <w:link w:val="HeaderChar"/>
    <w:semiHidden/>
    <w:unhideWhenUsed/>
    <w:rsid w:val="00BE4897"/>
    <w:pPr>
      <w:tabs>
        <w:tab w:val="center" w:pos="4819"/>
        <w:tab w:val="right" w:pos="9638"/>
      </w:tabs>
    </w:pPr>
  </w:style>
  <w:style w:type="character" w:customStyle="1" w:styleId="HeaderChar">
    <w:name w:val="Header Char"/>
    <w:basedOn w:val="DefaultParagraphFont"/>
    <w:link w:val="Header"/>
    <w:semiHidden/>
    <w:rsid w:val="00BE4897"/>
  </w:style>
  <w:style w:type="paragraph" w:styleId="Footer">
    <w:name w:val="footer"/>
    <w:basedOn w:val="Normal"/>
    <w:link w:val="FooterChar"/>
    <w:semiHidden/>
    <w:unhideWhenUsed/>
    <w:rsid w:val="00BE4897"/>
    <w:pPr>
      <w:tabs>
        <w:tab w:val="center" w:pos="4819"/>
        <w:tab w:val="right" w:pos="9638"/>
      </w:tabs>
    </w:pPr>
  </w:style>
  <w:style w:type="character" w:customStyle="1" w:styleId="FooterChar">
    <w:name w:val="Footer Char"/>
    <w:basedOn w:val="DefaultParagraphFont"/>
    <w:link w:val="Footer"/>
    <w:semiHidden/>
    <w:rsid w:val="00BE4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047587">
      <w:bodyDiv w:val="1"/>
      <w:marLeft w:val="0"/>
      <w:marRight w:val="0"/>
      <w:marTop w:val="0"/>
      <w:marBottom w:val="0"/>
      <w:divBdr>
        <w:top w:val="none" w:sz="0" w:space="0" w:color="auto"/>
        <w:left w:val="none" w:sz="0" w:space="0" w:color="auto"/>
        <w:bottom w:val="none" w:sz="0" w:space="0" w:color="auto"/>
        <w:right w:val="none" w:sz="0" w:space="0" w:color="auto"/>
      </w:divBdr>
    </w:div>
    <w:div w:id="1933539061">
      <w:bodyDiv w:val="1"/>
      <w:marLeft w:val="0"/>
      <w:marRight w:val="0"/>
      <w:marTop w:val="0"/>
      <w:marBottom w:val="0"/>
      <w:divBdr>
        <w:top w:val="none" w:sz="0" w:space="0" w:color="auto"/>
        <w:left w:val="none" w:sz="0" w:space="0" w:color="auto"/>
        <w:bottom w:val="none" w:sz="0" w:space="0" w:color="auto"/>
        <w:right w:val="none" w:sz="0" w:space="0" w:color="auto"/>
      </w:divBdr>
      <w:divsChild>
        <w:div w:id="2111319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F3D5A-8FB1-4A38-A929-A868D8B3CCF0}">
  <ds:schemaRefs>
    <ds:schemaRef ds:uri="http://schemas.openxmlformats.org/officeDocument/2006/bibliography"/>
  </ds:schemaRefs>
</ds:datastoreItem>
</file>

<file path=customXml/itemProps2.xml><?xml version="1.0" encoding="utf-8"?>
<ds:datastoreItem xmlns:ds="http://schemas.openxmlformats.org/officeDocument/2006/customXml" ds:itemID="{340C9DA2-0F53-4C4B-BBE2-E651700396E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107C0505-B91E-40CC-AF8C-58B0F5510DB2}">
  <ds:schemaRefs>
    <ds:schemaRef ds:uri="http://schemas.microsoft.com/sharepoint/v3/contenttype/forms"/>
  </ds:schemaRefs>
</ds:datastoreItem>
</file>

<file path=customXml/itemProps4.xml><?xml version="1.0" encoding="utf-8"?>
<ds:datastoreItem xmlns:ds="http://schemas.openxmlformats.org/officeDocument/2006/customXml" ds:itemID="{19D33E4A-5336-4CBF-A9E8-56A0C9F85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4112</Words>
  <Characters>2344</Characters>
  <Application>Microsoft Office Word</Application>
  <DocSecurity>0</DocSecurity>
  <Lines>19</Lines>
  <Paragraphs>12</Paragraphs>
  <ScaleCrop>false</ScaleCrop>
  <Company/>
  <LinksUpToDate>false</LinksUpToDate>
  <CharactersWithSpaces>6444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Karklas</dc:creator>
  <cp:keywords/>
  <cp:lastModifiedBy>Valentina Boištianienė</cp:lastModifiedBy>
  <cp:revision>175</cp:revision>
  <cp:lastPrinted>2018-12-20T16:34:00Z</cp:lastPrinted>
  <dcterms:created xsi:type="dcterms:W3CDTF">2025-03-05T01:14:00Z</dcterms:created>
  <dcterms:modified xsi:type="dcterms:W3CDTF">2025-03-18T12:44:00Z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2025-03-03T14:01:40Z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f4271ef3-d5fe-4dc5-9fae-2bd608dca741</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